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7BF" w:rsidRPr="00FE67EE" w:rsidRDefault="005147BF">
      <w:pPr>
        <w:pStyle w:val="Body"/>
        <w:jc w:val="center"/>
        <w:rPr>
          <w:b/>
          <w:bCs/>
        </w:rPr>
      </w:pPr>
      <w:bookmarkStart w:id="0" w:name="_GoBack"/>
      <w:bookmarkEnd w:id="0"/>
    </w:p>
    <w:p w:rsidR="005147BF" w:rsidRPr="00FE67EE" w:rsidRDefault="005147BF">
      <w:pPr>
        <w:pStyle w:val="Body"/>
        <w:jc w:val="center"/>
        <w:rPr>
          <w:b/>
          <w:bCs/>
        </w:rPr>
      </w:pPr>
    </w:p>
    <w:p w:rsidR="005147BF" w:rsidRPr="00FE67EE" w:rsidRDefault="004154C2" w:rsidP="00A220CC">
      <w:pPr>
        <w:pStyle w:val="Body"/>
        <w:jc w:val="center"/>
        <w:rPr>
          <w:b/>
          <w:bCs/>
        </w:rPr>
      </w:pPr>
      <w:r w:rsidRPr="00FE67EE">
        <w:rPr>
          <w:b/>
          <w:bCs/>
          <w:lang w:val="en-US"/>
        </w:rPr>
        <w:t>Guidelines for Orientation and ongoing development into Josephite Ministry</w:t>
      </w:r>
    </w:p>
    <w:p w:rsidR="005147BF" w:rsidRPr="00FE67EE" w:rsidRDefault="005147BF">
      <w:pPr>
        <w:pStyle w:val="Body"/>
        <w:jc w:val="center"/>
        <w:rPr>
          <w:b/>
          <w:bCs/>
        </w:rPr>
      </w:pPr>
    </w:p>
    <w:p w:rsidR="005147BF" w:rsidRPr="00FE67EE" w:rsidRDefault="00903AB4">
      <w:pPr>
        <w:pStyle w:val="Body"/>
        <w:jc w:val="center"/>
        <w:rPr>
          <w:b/>
          <w:bCs/>
        </w:rPr>
      </w:pPr>
      <w:r w:rsidRPr="00FE67EE">
        <w:rPr>
          <w:noProof/>
        </w:rPr>
        <mc:AlternateContent>
          <mc:Choice Requires="wpg">
            <w:drawing>
              <wp:anchor distT="0" distB="0" distL="114300" distR="114300" simplePos="0" relativeHeight="251659264" behindDoc="0" locked="0" layoutInCell="1" allowOverlap="1" wp14:anchorId="0530EF23" wp14:editId="4152B89A">
                <wp:simplePos x="0" y="0"/>
                <wp:positionH relativeFrom="margin">
                  <wp:posOffset>258775</wp:posOffset>
                </wp:positionH>
                <wp:positionV relativeFrom="paragraph">
                  <wp:posOffset>287020</wp:posOffset>
                </wp:positionV>
                <wp:extent cx="4893869" cy="6159398"/>
                <wp:effectExtent l="0" t="0" r="21590" b="13335"/>
                <wp:wrapNone/>
                <wp:docPr id="31" name="Group 30"/>
                <wp:cNvGraphicFramePr/>
                <a:graphic xmlns:a="http://schemas.openxmlformats.org/drawingml/2006/main">
                  <a:graphicData uri="http://schemas.microsoft.com/office/word/2010/wordprocessingGroup">
                    <wpg:wgp>
                      <wpg:cNvGrpSpPr/>
                      <wpg:grpSpPr>
                        <a:xfrm>
                          <a:off x="0" y="0"/>
                          <a:ext cx="4893869" cy="6159398"/>
                          <a:chOff x="0" y="0"/>
                          <a:chExt cx="3577771" cy="4748444"/>
                        </a:xfrm>
                      </wpg:grpSpPr>
                      <wps:wsp>
                        <wps:cNvPr id="2" name="Oval 2"/>
                        <wps:cNvSpPr/>
                        <wps:spPr>
                          <a:xfrm>
                            <a:off x="0" y="1170673"/>
                            <a:ext cx="3577771" cy="3577771"/>
                          </a:xfrm>
                          <a:prstGeom prst="ellipse">
                            <a:avLst/>
                          </a:prstGeom>
                          <a:solidFill>
                            <a:srgbClr val="5B9BD5"/>
                          </a:solidFill>
                          <a:ln w="12700" cap="flat" cmpd="sng" algn="ctr">
                            <a:solidFill>
                              <a:srgbClr val="5B9BD5">
                                <a:shade val="50000"/>
                              </a:srgbClr>
                            </a:solidFill>
                            <a:prstDash val="solid"/>
                            <a:miter lim="800000"/>
                          </a:ln>
                          <a:effectLst/>
                        </wps:spPr>
                        <wps:bodyPr rtlCol="0" anchor="ctr"/>
                      </wps:wsp>
                      <wps:wsp>
                        <wps:cNvPr id="3" name="Oval 3"/>
                        <wps:cNvSpPr/>
                        <wps:spPr>
                          <a:xfrm>
                            <a:off x="1127577" y="2298250"/>
                            <a:ext cx="1387021" cy="1387021"/>
                          </a:xfrm>
                          <a:prstGeom prst="ellipse">
                            <a:avLst/>
                          </a:prstGeom>
                          <a:solidFill>
                            <a:srgbClr val="5B9BD5"/>
                          </a:solidFill>
                          <a:ln w="19050" cap="flat" cmpd="sng" algn="ctr">
                            <a:solidFill>
                              <a:sysClr val="windowText" lastClr="000000"/>
                            </a:solidFill>
                            <a:prstDash val="solid"/>
                            <a:miter lim="800000"/>
                          </a:ln>
                          <a:effectLst/>
                        </wps:spPr>
                        <wps:bodyPr rtlCol="0" anchor="ctr"/>
                      </wps:wsp>
                      <wps:wsp>
                        <wps:cNvPr id="4" name="TextBox 5"/>
                        <wps:cNvSpPr txBox="1"/>
                        <wps:spPr>
                          <a:xfrm>
                            <a:off x="1344318" y="2774180"/>
                            <a:ext cx="933450" cy="617220"/>
                          </a:xfrm>
                          <a:prstGeom prst="rect">
                            <a:avLst/>
                          </a:prstGeom>
                          <a:noFill/>
                          <a:ln>
                            <a:solidFill>
                              <a:sysClr val="windowText" lastClr="000000"/>
                            </a:solidFill>
                          </a:ln>
                        </wps:spPr>
                        <wps:txbx>
                          <w:txbxContent>
                            <w:p w:rsidR="00903AB4" w:rsidRDefault="00903AB4" w:rsidP="00903AB4">
                              <w:pPr>
                                <w:pStyle w:val="NormalWeb"/>
                                <w:spacing w:before="0" w:beforeAutospacing="0" w:after="0" w:afterAutospacing="0"/>
                              </w:pPr>
                              <w:r>
                                <w:rPr>
                                  <w:rFonts w:asciiTheme="minorHAnsi" w:hAnsi="Helvetica" w:cstheme="minorBidi"/>
                                  <w:color w:val="000000" w:themeColor="text1"/>
                                  <w:kern w:val="24"/>
                                  <w:sz w:val="36"/>
                                  <w:szCs w:val="36"/>
                                </w:rPr>
                                <w:t>Mission</w:t>
                              </w:r>
                            </w:p>
                          </w:txbxContent>
                        </wps:txbx>
                        <wps:bodyPr wrap="square" rtlCol="0">
                          <a:noAutofit/>
                        </wps:bodyPr>
                      </wps:wsp>
                      <wps:wsp>
                        <wps:cNvPr id="5" name="TextBox 7"/>
                        <wps:cNvSpPr txBox="1"/>
                        <wps:spPr>
                          <a:xfrm>
                            <a:off x="266584" y="0"/>
                            <a:ext cx="3239770" cy="1143000"/>
                          </a:xfrm>
                          <a:prstGeom prst="rect">
                            <a:avLst/>
                          </a:prstGeom>
                          <a:noFill/>
                        </wps:spPr>
                        <wps:txbx>
                          <w:txbxContent>
                            <w:p w:rsidR="00903AB4" w:rsidRDefault="00903AB4" w:rsidP="00903AB4">
                              <w:pPr>
                                <w:pStyle w:val="NormalWeb"/>
                                <w:spacing w:before="0" w:beforeAutospacing="0" w:after="0" w:afterAutospacing="0"/>
                              </w:pPr>
                              <w:r>
                                <w:rPr>
                                  <w:rFonts w:asciiTheme="minorHAnsi" w:hAnsi="Helvetica" w:cstheme="minorBidi"/>
                                  <w:b/>
                                  <w:bCs/>
                                  <w:color w:val="000000" w:themeColor="text1"/>
                                  <w:kern w:val="24"/>
                                  <w:sz w:val="48"/>
                                  <w:szCs w:val="48"/>
                                </w:rPr>
                                <w:t>Module 1: Josephite Charism/Values/Ethos</w:t>
                              </w:r>
                            </w:p>
                          </w:txbxContent>
                        </wps:txbx>
                        <wps:bodyPr wrap="square" rtlCol="0">
                          <a:noAutofit/>
                        </wps:bodyPr>
                      </wps:wsp>
                      <wps:wsp>
                        <wps:cNvPr id="6" name="Straight Connector 6"/>
                        <wps:cNvCnPr>
                          <a:stCxn id="3" idx="0"/>
                          <a:endCxn id="2" idx="0"/>
                        </wps:cNvCnPr>
                        <wps:spPr>
                          <a:xfrm flipH="1" flipV="1">
                            <a:off x="1788886" y="1170673"/>
                            <a:ext cx="32202" cy="1127577"/>
                          </a:xfrm>
                          <a:prstGeom prst="line">
                            <a:avLst/>
                          </a:prstGeom>
                          <a:noFill/>
                          <a:ln w="12700" cap="flat" cmpd="sng" algn="ctr">
                            <a:solidFill>
                              <a:sysClr val="windowText" lastClr="000000"/>
                            </a:solidFill>
                            <a:prstDash val="solid"/>
                            <a:miter lim="800000"/>
                          </a:ln>
                          <a:effectLst/>
                        </wps:spPr>
                        <wps:bodyPr/>
                      </wps:wsp>
                      <wps:wsp>
                        <wps:cNvPr id="7" name="Straight Connector 7"/>
                        <wps:cNvCnPr/>
                        <wps:spPr>
                          <a:xfrm flipV="1">
                            <a:off x="2510746" y="2461089"/>
                            <a:ext cx="995814" cy="313413"/>
                          </a:xfrm>
                          <a:prstGeom prst="line">
                            <a:avLst/>
                          </a:prstGeom>
                          <a:noFill/>
                          <a:ln w="12700" cap="flat" cmpd="sng" algn="ctr">
                            <a:solidFill>
                              <a:sysClr val="windowText" lastClr="000000"/>
                            </a:solidFill>
                            <a:prstDash val="solid"/>
                            <a:miter lim="800000"/>
                          </a:ln>
                          <a:effectLst/>
                        </wps:spPr>
                        <wps:bodyPr/>
                      </wps:wsp>
                      <wps:wsp>
                        <wps:cNvPr id="8" name="Straight Connector 8"/>
                        <wps:cNvCnPr/>
                        <wps:spPr>
                          <a:xfrm flipH="1" flipV="1">
                            <a:off x="82069" y="2508200"/>
                            <a:ext cx="1098806" cy="257691"/>
                          </a:xfrm>
                          <a:prstGeom prst="line">
                            <a:avLst/>
                          </a:prstGeom>
                          <a:noFill/>
                          <a:ln w="12700" cap="flat" cmpd="sng" algn="ctr">
                            <a:solidFill>
                              <a:sysClr val="windowText" lastClr="000000"/>
                            </a:solidFill>
                            <a:prstDash val="solid"/>
                            <a:miter lim="800000"/>
                          </a:ln>
                          <a:effectLst/>
                        </wps:spPr>
                        <wps:bodyPr/>
                      </wps:wsp>
                      <wps:wsp>
                        <wps:cNvPr id="9" name="Straight Connector 9"/>
                        <wps:cNvCnPr/>
                        <wps:spPr>
                          <a:xfrm flipV="1">
                            <a:off x="877660" y="3588666"/>
                            <a:ext cx="606426" cy="919382"/>
                          </a:xfrm>
                          <a:prstGeom prst="line">
                            <a:avLst/>
                          </a:prstGeom>
                          <a:noFill/>
                          <a:ln w="12700" cap="flat" cmpd="sng" algn="ctr">
                            <a:solidFill>
                              <a:sysClr val="windowText" lastClr="000000"/>
                            </a:solidFill>
                            <a:prstDash val="solid"/>
                            <a:miter lim="800000"/>
                          </a:ln>
                          <a:effectLst/>
                        </wps:spPr>
                        <wps:bodyPr/>
                      </wps:wsp>
                      <wps:wsp>
                        <wps:cNvPr id="10" name="Straight Connector 10"/>
                        <wps:cNvCnPr>
                          <a:stCxn id="2" idx="5"/>
                        </wps:cNvCnPr>
                        <wps:spPr>
                          <a:xfrm flipH="1" flipV="1">
                            <a:off x="2277836" y="3529676"/>
                            <a:ext cx="775983" cy="694816"/>
                          </a:xfrm>
                          <a:prstGeom prst="line">
                            <a:avLst/>
                          </a:prstGeom>
                          <a:noFill/>
                          <a:ln w="12700" cap="flat" cmpd="sng" algn="ctr">
                            <a:solidFill>
                              <a:sysClr val="windowText" lastClr="000000"/>
                            </a:solidFill>
                            <a:prstDash val="solid"/>
                            <a:miter lim="800000"/>
                          </a:ln>
                          <a:effectLst/>
                        </wps:spPr>
                        <wps:bodyPr/>
                      </wps:wsp>
                      <wps:wsp>
                        <wps:cNvPr id="11" name="TextBox 21"/>
                        <wps:cNvSpPr txBox="1"/>
                        <wps:spPr>
                          <a:xfrm>
                            <a:off x="1934837" y="1542898"/>
                            <a:ext cx="1073785" cy="894715"/>
                          </a:xfrm>
                          <a:prstGeom prst="rect">
                            <a:avLst/>
                          </a:prstGeom>
                          <a:noFill/>
                        </wps:spPr>
                        <wps:txbx>
                          <w:txbxContent>
                            <w:p w:rsidR="00903AB4" w:rsidRDefault="00903AB4" w:rsidP="00903AB4">
                              <w:pPr>
                                <w:pStyle w:val="NormalWeb"/>
                                <w:spacing w:before="0" w:beforeAutospacing="0" w:after="0" w:afterAutospacing="0"/>
                              </w:pPr>
                              <w:r>
                                <w:rPr>
                                  <w:rFonts w:asciiTheme="minorHAnsi" w:hAnsi="Helvetica" w:cstheme="minorBidi"/>
                                  <w:color w:val="000000" w:themeColor="text1"/>
                                  <w:kern w:val="24"/>
                                  <w:sz w:val="22"/>
                                  <w:szCs w:val="22"/>
                                </w:rPr>
                                <w:t>Healing/Caring</w:t>
                              </w:r>
                            </w:p>
                            <w:p w:rsidR="00903AB4" w:rsidRDefault="00903AB4" w:rsidP="00903AB4">
                              <w:pPr>
                                <w:pStyle w:val="NormalWeb"/>
                                <w:spacing w:before="0" w:beforeAutospacing="0" w:after="0" w:afterAutospacing="0"/>
                              </w:pPr>
                              <w:r>
                                <w:rPr>
                                  <w:rFonts w:asciiTheme="minorHAnsi" w:hAnsi="Helvetica" w:cstheme="minorBidi"/>
                                  <w:color w:val="000000" w:themeColor="text1"/>
                                  <w:kern w:val="24"/>
                                  <w:sz w:val="22"/>
                                  <w:szCs w:val="22"/>
                                </w:rPr>
                                <w:t xml:space="preserve">/Teaching </w:t>
                              </w:r>
                            </w:p>
                            <w:p w:rsidR="00903AB4" w:rsidRDefault="00903AB4" w:rsidP="00903AB4">
                              <w:pPr>
                                <w:pStyle w:val="NormalWeb"/>
                                <w:spacing w:before="0" w:beforeAutospacing="0" w:after="0" w:afterAutospacing="0"/>
                              </w:pPr>
                              <w:r>
                                <w:rPr>
                                  <w:rFonts w:asciiTheme="minorHAnsi" w:hAnsi="Helvetica" w:cstheme="minorBidi"/>
                                  <w:color w:val="000000" w:themeColor="text1"/>
                                  <w:kern w:val="24"/>
                                  <w:sz w:val="22"/>
                                  <w:szCs w:val="22"/>
                                </w:rPr>
                                <w:t>Mission of Jesus</w:t>
                              </w:r>
                            </w:p>
                          </w:txbxContent>
                        </wps:txbx>
                        <wps:bodyPr wrap="square" rtlCol="0">
                          <a:noAutofit/>
                        </wps:bodyPr>
                      </wps:wsp>
                      <wps:wsp>
                        <wps:cNvPr id="12" name="TextBox 22"/>
                        <wps:cNvSpPr txBox="1"/>
                        <wps:spPr>
                          <a:xfrm>
                            <a:off x="288003" y="1903377"/>
                            <a:ext cx="1500505" cy="573405"/>
                          </a:xfrm>
                          <a:prstGeom prst="rect">
                            <a:avLst/>
                          </a:prstGeom>
                          <a:noFill/>
                        </wps:spPr>
                        <wps:txbx>
                          <w:txbxContent>
                            <w:p w:rsidR="00903AB4" w:rsidRDefault="00903AB4" w:rsidP="00903AB4">
                              <w:pPr>
                                <w:pStyle w:val="NormalWeb"/>
                                <w:spacing w:before="0" w:beforeAutospacing="0" w:after="0" w:afterAutospacing="0"/>
                              </w:pPr>
                              <w:r>
                                <w:rPr>
                                  <w:rFonts w:asciiTheme="minorHAnsi" w:hAnsi="Helvetica" w:cstheme="minorBidi"/>
                                  <w:color w:val="000000" w:themeColor="text1"/>
                                  <w:kern w:val="24"/>
                                  <w:sz w:val="22"/>
                                  <w:szCs w:val="22"/>
                                </w:rPr>
                                <w:t>Julian Tenison Woods and Mary MacKillop</w:t>
                              </w:r>
                            </w:p>
                          </w:txbxContent>
                        </wps:txbx>
                        <wps:bodyPr wrap="square" rtlCol="0">
                          <a:noAutofit/>
                        </wps:bodyPr>
                      </wps:wsp>
                      <wps:wsp>
                        <wps:cNvPr id="13" name="TextBox 23"/>
                        <wps:cNvSpPr txBox="1"/>
                        <wps:spPr>
                          <a:xfrm>
                            <a:off x="266584" y="3143470"/>
                            <a:ext cx="948055" cy="412750"/>
                          </a:xfrm>
                          <a:prstGeom prst="rect">
                            <a:avLst/>
                          </a:prstGeom>
                          <a:noFill/>
                        </wps:spPr>
                        <wps:txbx>
                          <w:txbxContent>
                            <w:p w:rsidR="00903AB4" w:rsidRDefault="00903AB4" w:rsidP="00903AB4">
                              <w:pPr>
                                <w:pStyle w:val="NormalWeb"/>
                                <w:spacing w:before="0" w:beforeAutospacing="0" w:after="0" w:afterAutospacing="0"/>
                              </w:pPr>
                              <w:r>
                                <w:rPr>
                                  <w:rFonts w:asciiTheme="minorHAnsi" w:hAnsi="Helvetica" w:cstheme="minorBidi"/>
                                  <w:color w:val="000000" w:themeColor="text1"/>
                                  <w:kern w:val="24"/>
                                  <w:sz w:val="22"/>
                                  <w:szCs w:val="22"/>
                                </w:rPr>
                                <w:t>Charism- (Spirituality)</w:t>
                              </w:r>
                            </w:p>
                          </w:txbxContent>
                        </wps:txbx>
                        <wps:bodyPr wrap="square" rtlCol="0">
                          <a:noAutofit/>
                        </wps:bodyPr>
                      </wps:wsp>
                      <wps:wsp>
                        <wps:cNvPr id="14" name="TextBox 24"/>
                        <wps:cNvSpPr txBox="1"/>
                        <wps:spPr>
                          <a:xfrm>
                            <a:off x="1344318" y="3945620"/>
                            <a:ext cx="1362075" cy="412750"/>
                          </a:xfrm>
                          <a:prstGeom prst="rect">
                            <a:avLst/>
                          </a:prstGeom>
                          <a:noFill/>
                        </wps:spPr>
                        <wps:txbx>
                          <w:txbxContent>
                            <w:p w:rsidR="00903AB4" w:rsidRDefault="00903AB4" w:rsidP="00903AB4">
                              <w:pPr>
                                <w:pStyle w:val="NormalWeb"/>
                                <w:spacing w:before="0" w:beforeAutospacing="0" w:after="0" w:afterAutospacing="0"/>
                              </w:pPr>
                              <w:r>
                                <w:rPr>
                                  <w:rFonts w:asciiTheme="minorHAnsi" w:hAnsi="Helvetica" w:cstheme="minorBidi"/>
                                  <w:color w:val="000000" w:themeColor="text1"/>
                                  <w:kern w:val="24"/>
                                  <w:sz w:val="22"/>
                                  <w:szCs w:val="22"/>
                                </w:rPr>
                                <w:t>The Place of Joseph</w:t>
                              </w:r>
                            </w:p>
                          </w:txbxContent>
                        </wps:txbx>
                        <wps:bodyPr wrap="square" rtlCol="0">
                          <a:noAutofit/>
                        </wps:bodyPr>
                      </wps:wsp>
                      <wps:wsp>
                        <wps:cNvPr id="15" name="TextBox 25"/>
                        <wps:cNvSpPr txBox="1"/>
                        <wps:spPr>
                          <a:xfrm>
                            <a:off x="2601785" y="2720887"/>
                            <a:ext cx="873760" cy="1216025"/>
                          </a:xfrm>
                          <a:prstGeom prst="rect">
                            <a:avLst/>
                          </a:prstGeom>
                          <a:noFill/>
                        </wps:spPr>
                        <wps:txbx>
                          <w:txbxContent>
                            <w:p w:rsidR="00903AB4" w:rsidRDefault="00903AB4" w:rsidP="00903AB4">
                              <w:pPr>
                                <w:pStyle w:val="NormalWeb"/>
                                <w:spacing w:before="0" w:beforeAutospacing="0" w:after="0" w:afterAutospacing="0"/>
                              </w:pPr>
                              <w:r>
                                <w:rPr>
                                  <w:rFonts w:asciiTheme="minorHAnsi" w:hAnsi="Helvetica" w:cstheme="minorBidi"/>
                                  <w:color w:val="000000" w:themeColor="text1"/>
                                  <w:kern w:val="24"/>
                                  <w:sz w:val="22"/>
                                  <w:szCs w:val="22"/>
                                </w:rPr>
                                <w:t>Dignity for all Life and Especially People who have Fewer Choices.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530EF23" id="Group 30" o:spid="_x0000_s1026" style="position:absolute;left:0;text-align:left;margin-left:20.4pt;margin-top:22.6pt;width:385.35pt;height:485pt;z-index:251659264;mso-position-horizontal-relative:margin;mso-width-relative:margin;mso-height-relative:margin" coordsize="35777,47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">
                <v:oval id="Oval 2" o:spid="_x0000_s1027" style="position:absolute;top:11706;width:35777;height:35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YqcAA&#10;AADaAAAADwAAAGRycy9kb3ducmV2LnhtbESPQYvCMBSE7wv+h/AEb2uq4CJdoyyKKJ5WK57fNs+2&#10;bPMSmtjWf28EweMwM98wi1VvatFS4yvLCibjBARxbnXFhYJztv2cg/ABWWNtmRTcycNqOfhYYKpt&#10;x0dqT6EQEcI+RQVlCC6V0uclGfRj64ijd7WNwRBlU0jdYBfhppbTJPmSBiuOCyU6WpeU/59uRoHU&#10;7XX7x85lVO+OtLl0h9vsV6nRsP/5BhGoD+/wq73XCqbwvBJv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YYqcAAAADaAAAADwAAAAAAAAAAAAAAAACYAgAAZHJzL2Rvd25y&#10;ZXYueG1sUEsFBgAAAAAEAAQA9QAAAIUDAAAAAA==&#10;" fillcolor="#5b9bd5" strokecolor="#41719c" strokeweight="1pt">
                  <v:stroke joinstyle="miter"/>
                </v:oval>
                <v:oval id="Oval 3" o:spid="_x0000_s1028" style="position:absolute;left:11275;top:22982;width:13870;height:13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ZcEA&#10;AADaAAAADwAAAGRycy9kb3ducmV2LnhtbESPX2vCQBDE3wt+h2OFvtWLbQkSPUUEwUf/tPV1ya3J&#10;YW4v5rYxfvteodDHYWZ+wyxWg29UT110gQ1MJxko4jJYx5WBj9P2ZQYqCrLFJjAZeFCE1XL0tMDC&#10;hjsfqD9KpRKEY4EGapG20DqWNXmMk9ASJ+8SOo+SZFdp2+E9wX2jX7Ms1x4dp4UaW9rUVF6P395A&#10;2Er+/iWZ229uufs8n/I+9mjM83hYz0EJDfIf/mvvrIE3+L2SboB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PkWXBAAAA2gAAAA8AAAAAAAAAAAAAAAAAmAIAAGRycy9kb3du&#10;cmV2LnhtbFBLBQYAAAAABAAEAPUAAACGAwAAAAA=&#10;" fillcolor="#5b9bd5" strokecolor="windowText" strokeweight="1.5pt">
                  <v:stroke joinstyle="miter"/>
                </v:oval>
                <v:shapetype id="_x0000_t202" coordsize="21600,21600" o:spt="202" path="m,l,21600r21600,l21600,xe">
                  <v:stroke joinstyle="miter"/>
                  <v:path gradientshapeok="t" o:connecttype="rect"/>
                </v:shapetype>
                <v:shape id="TextBox 5" o:spid="_x0000_s1029" type="#_x0000_t202" style="position:absolute;left:13443;top:27741;width:9334;height:6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XTcEA&#10;AADaAAAADwAAAGRycy9kb3ducmV2LnhtbESPQWvCQBSE7wX/w/KE3upGLUWiq4SAoJdCU/H8yD6T&#10;aPbtsrtq8u+7hUKPw8x8w2x2g+nFg3zoLCuYzzIQxLXVHTcKTt/7txWIEJE19pZJwUgBdtvJywZz&#10;bZ/8RY8qNiJBOOSooI3R5VKGuiWDYWYdcfIu1huMSfpGao/PBDe9XGTZhzTYcVpo0VHZUn2r7kbB&#10;svfX5ujQncdiHsoijJ8lVkq9TodiDSLSEP/Df+2DVvAOv1fSDZ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rV03BAAAA2gAAAA8AAAAAAAAAAAAAAAAAmAIAAGRycy9kb3du&#10;cmV2LnhtbFBLBQYAAAAABAAEAPUAAACGAwAAAAA=&#10;" filled="f" strokecolor="windowText">
                  <v:textbox>
                    <w:txbxContent>
                      <w:p w:rsidR="00903AB4" w:rsidRDefault="00903AB4" w:rsidP="00903AB4">
                        <w:pPr>
                          <w:pStyle w:val="NormalWeb"/>
                          <w:spacing w:before="0" w:beforeAutospacing="0" w:after="0" w:afterAutospacing="0"/>
                        </w:pPr>
                        <w:r>
                          <w:rPr>
                            <w:rFonts w:asciiTheme="minorHAnsi" w:hAnsi="Helvetica" w:cstheme="minorBidi"/>
                            <w:color w:val="000000" w:themeColor="text1"/>
                            <w:kern w:val="24"/>
                            <w:sz w:val="36"/>
                            <w:szCs w:val="36"/>
                          </w:rPr>
                          <w:t>Mission</w:t>
                        </w:r>
                      </w:p>
                    </w:txbxContent>
                  </v:textbox>
                </v:shape>
                <v:shape id="TextBox 7" o:spid="_x0000_s1030" type="#_x0000_t202" style="position:absolute;left:2665;width:3239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03AB4" w:rsidRDefault="00903AB4" w:rsidP="00903AB4">
                        <w:pPr>
                          <w:pStyle w:val="NormalWeb"/>
                          <w:spacing w:before="0" w:beforeAutospacing="0" w:after="0" w:afterAutospacing="0"/>
                        </w:pPr>
                        <w:r>
                          <w:rPr>
                            <w:rFonts w:asciiTheme="minorHAnsi" w:hAnsi="Helvetica" w:cstheme="minorBidi"/>
                            <w:b/>
                            <w:bCs/>
                            <w:color w:val="000000" w:themeColor="text1"/>
                            <w:kern w:val="24"/>
                            <w:sz w:val="48"/>
                            <w:szCs w:val="48"/>
                          </w:rPr>
                          <w:t xml:space="preserve">Module 1: </w:t>
                        </w:r>
                        <w:proofErr w:type="spellStart"/>
                        <w:r>
                          <w:rPr>
                            <w:rFonts w:asciiTheme="minorHAnsi" w:hAnsi="Helvetica" w:cstheme="minorBidi"/>
                            <w:b/>
                            <w:bCs/>
                            <w:color w:val="000000" w:themeColor="text1"/>
                            <w:kern w:val="24"/>
                            <w:sz w:val="48"/>
                            <w:szCs w:val="48"/>
                          </w:rPr>
                          <w:t>Josephite</w:t>
                        </w:r>
                        <w:proofErr w:type="spellEnd"/>
                        <w:r>
                          <w:rPr>
                            <w:rFonts w:asciiTheme="minorHAnsi" w:hAnsi="Helvetica" w:cstheme="minorBidi"/>
                            <w:b/>
                            <w:bCs/>
                            <w:color w:val="000000" w:themeColor="text1"/>
                            <w:kern w:val="24"/>
                            <w:sz w:val="48"/>
                            <w:szCs w:val="48"/>
                          </w:rPr>
                          <w:t xml:space="preserve"> Charism/Values/Ethos</w:t>
                        </w:r>
                      </w:p>
                    </w:txbxContent>
                  </v:textbox>
                </v:shape>
                <v:line id="Straight Connector 6" o:spid="_x0000_s1031" style="position:absolute;flip:x y;visibility:visible;mso-wrap-style:square" from="17888,11706" to="18210,22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XKccAAAADaAAAADwAAAGRycy9kb3ducmV2LnhtbESPT4vCMBTE7wt+h/AEb2uqoEhtKqKI&#10;3sQ/sOzt0TzbYvNSkljrtzfCwh6HmfkNk61604iOnK8tK5iMExDEhdU1lwqul933AoQPyBoby6Tg&#10;RR5W+eArw1TbJ5+oO4dSRAj7FBVUIbSplL6oyKAf25Y4ejfrDIYoXSm1w2eEm0ZOk2QuDdYcFyps&#10;aVNRcT8/jAK72z+ux2O976S2bkbNafv70ys1GvbrJYhAffgP/7UPWsEcPlfiDZD5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ynHAAAAA2gAAAA8AAAAAAAAAAAAAAAAA&#10;oQIAAGRycy9kb3ducmV2LnhtbFBLBQYAAAAABAAEAPkAAACOAwAAAAA=&#10;" strokecolor="windowText" strokeweight="1pt">
                  <v:stroke joinstyle="miter"/>
                </v:line>
                <v:line id="Straight Connector 7" o:spid="_x0000_s1032" style="position:absolute;flip:y;visibility:visible;mso-wrap-style:square" from="25107,24610" to="35065,27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sz5MIAAADaAAAADwAAAGRycy9kb3ducmV2LnhtbESPQWsCMRSE74X+h/AK3mpWD7XdGkWE&#10;gvRWteDxsXndrG5etsnTXf99Iwg9DjPzDTNfDr5VF4qpCWxgMi5AEVfBNlwb2O8+nl9BJUG22AYm&#10;A1dKsFw8PsyxtKHnL7pspVYZwqlEA06kK7VOlSOPaRw64uz9hOhRsoy1thH7DPetnhbFi/bYcF5w&#10;2NHaUXXanr2BVv9+i/vsu/XxEGVy2h/sW7UxZvQ0rN5BCQ3yH763N9bADG5X8g3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sz5MIAAADaAAAADwAAAAAAAAAAAAAA&#10;AAChAgAAZHJzL2Rvd25yZXYueG1sUEsFBgAAAAAEAAQA+QAAAJADAAAAAA==&#10;" strokecolor="windowText" strokeweight="1pt">
                  <v:stroke joinstyle="miter"/>
                </v:line>
                <v:line id="Straight Connector 8" o:spid="_x0000_s1033" style="position:absolute;flip:x y;visibility:visible;mso-wrap-style:square" from="820,25082" to="11808,27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b7mLsAAADaAAAADwAAAGRycy9kb3ducmV2LnhtbERPSwrCMBDdC94hjOBOUwVFqlFEEd2J&#10;HxB3QzO2xWZSkljr7c1CcPl4/8WqNZVoyPnSsoLRMAFBnFldcq7getkNZiB8QNZYWSYFH/KwWnY7&#10;C0y1ffOJmnPIRQxhn6KCIoQ6ldJnBRn0Q1sTR+5hncEQoculdviO4aaS4ySZSoMlx4YCa9oUlD3P&#10;L6PA7vav6/FY7huprZtQddreb61S/V67noMI1Ia/+Oc+aAVxa7wSb4Bcfg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hFvuYuwAAANoAAAAPAAAAAAAAAAAAAAAAAKECAABk&#10;cnMvZG93bnJldi54bWxQSwUGAAAAAAQABAD5AAAAiQMAAAAA&#10;" strokecolor="windowText" strokeweight="1pt">
                  <v:stroke joinstyle="miter"/>
                </v:line>
                <v:line id="Straight Connector 9" o:spid="_x0000_s1034" style="position:absolute;flip:y;visibility:visible;mso-wrap-style:square" from="8776,35886" to="14840,4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gCDcIAAADaAAAADwAAAGRycy9kb3ducmV2LnhtbESPQWsCMRSE70L/Q3iF3jRrD6WuRhGh&#10;IL1VLezxsXluVjcv2+TV3f77Rij0OMzMN8xqM/pO3SimNrCB+awARVwH23Jj4HR8m76CSoJssQtM&#10;Bn4owWb9MFlhacPAH3Q7SKMyhFOJBpxIX2qdakce0yz0xNk7h+hRsoyNthGHDPedfi6KF+2x5bzg&#10;sKedo/p6+PYGOv31Ke596HeXKsr8eqrsot4b8/Q4bpeghEb5D/+199bAAu5X8g3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gCDcIAAADaAAAADwAAAAAAAAAAAAAA&#10;AAChAgAAZHJzL2Rvd25yZXYueG1sUEsFBgAAAAAEAAQA+QAAAJADAAAAAA==&#10;" strokecolor="windowText" strokeweight="1pt">
                  <v:stroke joinstyle="miter"/>
                </v:line>
                <v:line id="Straight Connector 10" o:spid="_x0000_s1035" style="position:absolute;flip:x y;visibility:visible;mso-wrap-style:square" from="22778,35296" to="30538,4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pMIAAADbAAAADwAAAGRycy9kb3ducmV2LnhtbESPT4vCMBDF7wt+hzCCtzVVUKRrlEUR&#10;vYl/YNnb0My2ZZtJSWKt3945CN5meG/e+81y3btGdRRi7dnAZJyBIi68rbk0cL3sPhegYkK22Hgm&#10;Aw+KsF4NPpaYW3/nE3XnVCoJ4ZijgSqlNtc6FhU5jGPfEov254PDJGsotQ14l3DX6GmWzbXDmqWh&#10;wpY2FRX/55sz4Hf72/V4rPedtj7MqDltf396Y0bD/vsLVKI+vc2v64MVfKGXX2QAv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npMIAAADbAAAADwAAAAAAAAAAAAAA&#10;AAChAgAAZHJzL2Rvd25yZXYueG1sUEsFBgAAAAAEAAQA+QAAAJADAAAAAA==&#10;" strokecolor="windowText" strokeweight="1pt">
                  <v:stroke joinstyle="miter"/>
                </v:line>
                <v:shape id="TextBox 21" o:spid="_x0000_s1036" type="#_x0000_t202" style="position:absolute;left:19348;top:15428;width:10738;height:8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903AB4" w:rsidRDefault="00903AB4" w:rsidP="00903AB4">
                        <w:pPr>
                          <w:pStyle w:val="NormalWeb"/>
                          <w:spacing w:before="0" w:beforeAutospacing="0" w:after="0" w:afterAutospacing="0"/>
                        </w:pPr>
                        <w:r>
                          <w:rPr>
                            <w:rFonts w:asciiTheme="minorHAnsi" w:hAnsi="Helvetica" w:cstheme="minorBidi"/>
                            <w:color w:val="000000" w:themeColor="text1"/>
                            <w:kern w:val="24"/>
                            <w:sz w:val="22"/>
                            <w:szCs w:val="22"/>
                          </w:rPr>
                          <w:t>Healing/Caring</w:t>
                        </w:r>
                      </w:p>
                      <w:p w:rsidR="00903AB4" w:rsidRDefault="00903AB4" w:rsidP="00903AB4">
                        <w:pPr>
                          <w:pStyle w:val="NormalWeb"/>
                          <w:spacing w:before="0" w:beforeAutospacing="0" w:after="0" w:afterAutospacing="0"/>
                        </w:pPr>
                        <w:r>
                          <w:rPr>
                            <w:rFonts w:asciiTheme="minorHAnsi" w:hAnsi="Helvetica" w:cstheme="minorBidi"/>
                            <w:color w:val="000000" w:themeColor="text1"/>
                            <w:kern w:val="24"/>
                            <w:sz w:val="22"/>
                            <w:szCs w:val="22"/>
                          </w:rPr>
                          <w:t xml:space="preserve">/Teaching </w:t>
                        </w:r>
                      </w:p>
                      <w:p w:rsidR="00903AB4" w:rsidRDefault="00903AB4" w:rsidP="00903AB4">
                        <w:pPr>
                          <w:pStyle w:val="NormalWeb"/>
                          <w:spacing w:before="0" w:beforeAutospacing="0" w:after="0" w:afterAutospacing="0"/>
                        </w:pPr>
                        <w:r>
                          <w:rPr>
                            <w:rFonts w:asciiTheme="minorHAnsi" w:hAnsi="Helvetica" w:cstheme="minorBidi"/>
                            <w:color w:val="000000" w:themeColor="text1"/>
                            <w:kern w:val="24"/>
                            <w:sz w:val="22"/>
                            <w:szCs w:val="22"/>
                          </w:rPr>
                          <w:t>Mission of Jesus</w:t>
                        </w:r>
                      </w:p>
                    </w:txbxContent>
                  </v:textbox>
                </v:shape>
                <v:shape id="TextBox 22" o:spid="_x0000_s1037" type="#_x0000_t202" style="position:absolute;left:2880;top:19033;width:15005;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03AB4" w:rsidRDefault="00903AB4" w:rsidP="00903AB4">
                        <w:pPr>
                          <w:pStyle w:val="NormalWeb"/>
                          <w:spacing w:before="0" w:beforeAutospacing="0" w:after="0" w:afterAutospacing="0"/>
                        </w:pPr>
                        <w:r>
                          <w:rPr>
                            <w:rFonts w:asciiTheme="minorHAnsi" w:hAnsi="Helvetica" w:cstheme="minorBidi"/>
                            <w:color w:val="000000" w:themeColor="text1"/>
                            <w:kern w:val="24"/>
                            <w:sz w:val="22"/>
                            <w:szCs w:val="22"/>
                          </w:rPr>
                          <w:t xml:space="preserve">Julian </w:t>
                        </w:r>
                        <w:proofErr w:type="spellStart"/>
                        <w:r>
                          <w:rPr>
                            <w:rFonts w:asciiTheme="minorHAnsi" w:hAnsi="Helvetica" w:cstheme="minorBidi"/>
                            <w:color w:val="000000" w:themeColor="text1"/>
                            <w:kern w:val="24"/>
                            <w:sz w:val="22"/>
                            <w:szCs w:val="22"/>
                          </w:rPr>
                          <w:t>Tenison</w:t>
                        </w:r>
                        <w:proofErr w:type="spellEnd"/>
                        <w:r>
                          <w:rPr>
                            <w:rFonts w:asciiTheme="minorHAnsi" w:hAnsi="Helvetica" w:cstheme="minorBidi"/>
                            <w:color w:val="000000" w:themeColor="text1"/>
                            <w:kern w:val="24"/>
                            <w:sz w:val="22"/>
                            <w:szCs w:val="22"/>
                          </w:rPr>
                          <w:t xml:space="preserve"> Woods and Mary </w:t>
                        </w:r>
                        <w:proofErr w:type="spellStart"/>
                        <w:r>
                          <w:rPr>
                            <w:rFonts w:asciiTheme="minorHAnsi" w:hAnsi="Helvetica" w:cstheme="minorBidi"/>
                            <w:color w:val="000000" w:themeColor="text1"/>
                            <w:kern w:val="24"/>
                            <w:sz w:val="22"/>
                            <w:szCs w:val="22"/>
                          </w:rPr>
                          <w:t>MacKillop</w:t>
                        </w:r>
                        <w:proofErr w:type="spellEnd"/>
                      </w:p>
                    </w:txbxContent>
                  </v:textbox>
                </v:shape>
                <v:shape id="TextBox 23" o:spid="_x0000_s1038" type="#_x0000_t202" style="position:absolute;left:2665;top:31434;width:9481;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903AB4" w:rsidRDefault="00903AB4" w:rsidP="00903AB4">
                        <w:pPr>
                          <w:pStyle w:val="NormalWeb"/>
                          <w:spacing w:before="0" w:beforeAutospacing="0" w:after="0" w:afterAutospacing="0"/>
                        </w:pPr>
                        <w:r>
                          <w:rPr>
                            <w:rFonts w:asciiTheme="minorHAnsi" w:hAnsi="Helvetica" w:cstheme="minorBidi"/>
                            <w:color w:val="000000" w:themeColor="text1"/>
                            <w:kern w:val="24"/>
                            <w:sz w:val="22"/>
                            <w:szCs w:val="22"/>
                          </w:rPr>
                          <w:t>Charism- (Spirituality)</w:t>
                        </w:r>
                      </w:p>
                    </w:txbxContent>
                  </v:textbox>
                </v:shape>
                <v:shape id="TextBox 24" o:spid="_x0000_s1039" type="#_x0000_t202" style="position:absolute;left:13443;top:39456;width:13620;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903AB4" w:rsidRDefault="00903AB4" w:rsidP="00903AB4">
                        <w:pPr>
                          <w:pStyle w:val="NormalWeb"/>
                          <w:spacing w:before="0" w:beforeAutospacing="0" w:after="0" w:afterAutospacing="0"/>
                        </w:pPr>
                        <w:r>
                          <w:rPr>
                            <w:rFonts w:asciiTheme="minorHAnsi" w:hAnsi="Helvetica" w:cstheme="minorBidi"/>
                            <w:color w:val="000000" w:themeColor="text1"/>
                            <w:kern w:val="24"/>
                            <w:sz w:val="22"/>
                            <w:szCs w:val="22"/>
                          </w:rPr>
                          <w:t>The Place of Joseph</w:t>
                        </w:r>
                      </w:p>
                    </w:txbxContent>
                  </v:textbox>
                </v:shape>
                <v:shape id="TextBox 25" o:spid="_x0000_s1040" type="#_x0000_t202" style="position:absolute;left:26017;top:27208;width:8738;height:1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903AB4" w:rsidRDefault="00903AB4" w:rsidP="00903AB4">
                        <w:pPr>
                          <w:pStyle w:val="NormalWeb"/>
                          <w:spacing w:before="0" w:beforeAutospacing="0" w:after="0" w:afterAutospacing="0"/>
                        </w:pPr>
                        <w:r>
                          <w:rPr>
                            <w:rFonts w:asciiTheme="minorHAnsi" w:hAnsi="Helvetica" w:cstheme="minorBidi"/>
                            <w:color w:val="000000" w:themeColor="text1"/>
                            <w:kern w:val="24"/>
                            <w:sz w:val="22"/>
                            <w:szCs w:val="22"/>
                          </w:rPr>
                          <w:t>Dignity for all Life and Especially People who have Fewer Choices.</w:t>
                        </w:r>
                      </w:p>
                    </w:txbxContent>
                  </v:textbox>
                </v:shape>
                <w10:wrap anchorx="margin"/>
              </v:group>
            </w:pict>
          </mc:Fallback>
        </mc:AlternateContent>
      </w:r>
    </w:p>
    <w:p w:rsidR="005147BF" w:rsidRPr="00FE67EE" w:rsidRDefault="005147BF">
      <w:pPr>
        <w:pStyle w:val="Body"/>
        <w:jc w:val="center"/>
        <w:rPr>
          <w:b/>
          <w:bCs/>
        </w:rPr>
      </w:pPr>
    </w:p>
    <w:p w:rsidR="005147BF" w:rsidRPr="00FE67EE" w:rsidRDefault="005147BF">
      <w:pPr>
        <w:pStyle w:val="Body"/>
        <w:jc w:val="center"/>
        <w:rPr>
          <w:b/>
          <w:bCs/>
        </w:rPr>
      </w:pPr>
    </w:p>
    <w:p w:rsidR="005147BF" w:rsidRPr="00FE67EE" w:rsidRDefault="005147BF">
      <w:pPr>
        <w:pStyle w:val="Body"/>
        <w:jc w:val="center"/>
        <w:rPr>
          <w:b/>
          <w:bCs/>
        </w:rPr>
      </w:pPr>
    </w:p>
    <w:p w:rsidR="005147BF" w:rsidRPr="00FE67EE" w:rsidRDefault="005147BF">
      <w:pPr>
        <w:pStyle w:val="Body"/>
        <w:jc w:val="center"/>
        <w:rPr>
          <w:b/>
          <w:bCs/>
        </w:rPr>
      </w:pPr>
    </w:p>
    <w:p w:rsidR="005147BF" w:rsidRPr="00FE67EE" w:rsidRDefault="005147BF">
      <w:pPr>
        <w:pStyle w:val="Body"/>
        <w:rPr>
          <w:b/>
          <w:bCs/>
        </w:rPr>
      </w:pPr>
    </w:p>
    <w:p w:rsidR="00A220CC" w:rsidRPr="00FE67EE" w:rsidRDefault="00A220CC">
      <w:pPr>
        <w:rPr>
          <w:rFonts w:ascii="Calibri" w:hAnsi="Calibri" w:cs="Arial Unicode MS"/>
          <w:b/>
          <w:bCs/>
          <w:color w:val="000000"/>
          <w:sz w:val="22"/>
          <w:szCs w:val="22"/>
          <w:u w:color="000000"/>
          <w:lang w:eastAsia="en-AU"/>
        </w:rPr>
      </w:pPr>
      <w:r w:rsidRPr="00FE67EE">
        <w:rPr>
          <w:rFonts w:ascii="Calibri" w:hAnsi="Calibri"/>
          <w:b/>
          <w:bCs/>
          <w:sz w:val="22"/>
          <w:szCs w:val="22"/>
        </w:rPr>
        <w:br w:type="page"/>
      </w:r>
    </w:p>
    <w:p w:rsidR="005147BF" w:rsidRPr="00FE67EE" w:rsidRDefault="004154C2">
      <w:pPr>
        <w:pStyle w:val="BodyA"/>
        <w:tabs>
          <w:tab w:val="left" w:pos="2835"/>
          <w:tab w:val="left" w:pos="5386"/>
        </w:tabs>
        <w:rPr>
          <w:rFonts w:ascii="Calibri" w:hAnsi="Calibri"/>
          <w:b/>
          <w:bCs/>
        </w:rPr>
      </w:pPr>
      <w:r w:rsidRPr="00FE67EE">
        <w:rPr>
          <w:rFonts w:ascii="Calibri" w:hAnsi="Calibri"/>
          <w:b/>
          <w:bCs/>
        </w:rPr>
        <w:lastRenderedPageBreak/>
        <w:t>Guidelines for Orientation and ongoing development into Josephite Ministry</w:t>
      </w:r>
    </w:p>
    <w:p w:rsidR="005147BF" w:rsidRPr="00FE67EE" w:rsidRDefault="005147BF">
      <w:pPr>
        <w:pStyle w:val="BodyA"/>
        <w:tabs>
          <w:tab w:val="left" w:pos="2835"/>
          <w:tab w:val="left" w:pos="5386"/>
        </w:tabs>
        <w:rPr>
          <w:rFonts w:ascii="Calibri" w:hAnsi="Calibri"/>
          <w:b/>
          <w:bCs/>
        </w:rPr>
      </w:pPr>
    </w:p>
    <w:p w:rsidR="005147BF" w:rsidRPr="00FE67EE" w:rsidRDefault="004154C2">
      <w:pPr>
        <w:pStyle w:val="BodyA"/>
        <w:tabs>
          <w:tab w:val="left" w:pos="2835"/>
          <w:tab w:val="left" w:pos="5386"/>
        </w:tabs>
        <w:rPr>
          <w:rFonts w:ascii="Calibri" w:hAnsi="Calibri"/>
          <w:b/>
          <w:bCs/>
          <w:i/>
          <w:iCs/>
        </w:rPr>
      </w:pPr>
      <w:r w:rsidRPr="00FE67EE">
        <w:rPr>
          <w:rFonts w:ascii="Calibri" w:hAnsi="Calibri"/>
          <w:b/>
          <w:bCs/>
          <w:i/>
          <w:iCs/>
        </w:rPr>
        <w:t xml:space="preserve">Our goal is to uphold our Christian and Josephite vision and values in our places of ministry and congregational works. Through our ministries we participate in the Mission of God. </w:t>
      </w:r>
    </w:p>
    <w:p w:rsidR="005147BF" w:rsidRPr="00FE67EE" w:rsidRDefault="005147BF">
      <w:pPr>
        <w:pStyle w:val="BodyA"/>
        <w:tabs>
          <w:tab w:val="left" w:pos="2835"/>
          <w:tab w:val="left" w:pos="5386"/>
        </w:tabs>
        <w:rPr>
          <w:rFonts w:ascii="Calibri" w:hAnsi="Calibri"/>
          <w:b/>
          <w:bCs/>
        </w:rPr>
      </w:pPr>
    </w:p>
    <w:p w:rsidR="005147BF" w:rsidRPr="00FE67EE" w:rsidRDefault="004154C2">
      <w:pPr>
        <w:pStyle w:val="BodyA"/>
        <w:rPr>
          <w:rFonts w:ascii="Calibri" w:hAnsi="Calibri"/>
          <w:b/>
          <w:bCs/>
        </w:rPr>
      </w:pPr>
      <w:r w:rsidRPr="00FE67EE">
        <w:rPr>
          <w:rFonts w:ascii="Calibri" w:hAnsi="Calibri"/>
          <w:b/>
          <w:bCs/>
        </w:rPr>
        <w:t xml:space="preserve">Our Aim: </w:t>
      </w:r>
    </w:p>
    <w:p w:rsidR="005147BF" w:rsidRPr="00FE67EE" w:rsidRDefault="004154C2" w:rsidP="004154C2">
      <w:pPr>
        <w:pStyle w:val="BodyA"/>
        <w:numPr>
          <w:ilvl w:val="0"/>
          <w:numId w:val="1"/>
        </w:numPr>
        <w:tabs>
          <w:tab w:val="num" w:pos="180"/>
        </w:tabs>
        <w:ind w:left="180" w:hanging="180"/>
        <w:rPr>
          <w:rFonts w:ascii="Calibri" w:hAnsi="Calibri"/>
        </w:rPr>
      </w:pPr>
      <w:r w:rsidRPr="00FE67EE">
        <w:rPr>
          <w:rFonts w:ascii="Calibri" w:hAnsi="Calibri"/>
        </w:rPr>
        <w:t xml:space="preserve">To have Charism and Mission resources available for formation of Boards, Governance, Executive Management, and all those involved in our Incorporated works and entities in the Josephite Tradition. </w:t>
      </w:r>
    </w:p>
    <w:p w:rsidR="005147BF" w:rsidRPr="00FE67EE" w:rsidRDefault="004154C2" w:rsidP="004154C2">
      <w:pPr>
        <w:pStyle w:val="BodyA"/>
        <w:numPr>
          <w:ilvl w:val="0"/>
          <w:numId w:val="2"/>
        </w:numPr>
        <w:tabs>
          <w:tab w:val="num" w:pos="180"/>
        </w:tabs>
        <w:ind w:left="180" w:hanging="180"/>
        <w:rPr>
          <w:rFonts w:ascii="Calibri" w:hAnsi="Calibri"/>
        </w:rPr>
      </w:pPr>
      <w:r w:rsidRPr="00FE67EE">
        <w:rPr>
          <w:rFonts w:ascii="Calibri" w:hAnsi="Calibri"/>
        </w:rPr>
        <w:t>To have resources available so that our values are integrated at all levels in our organisations.</w:t>
      </w:r>
    </w:p>
    <w:p w:rsidR="005147BF" w:rsidRPr="00FE67EE" w:rsidRDefault="004154C2" w:rsidP="004154C2">
      <w:pPr>
        <w:pStyle w:val="BodyA"/>
        <w:numPr>
          <w:ilvl w:val="0"/>
          <w:numId w:val="3"/>
        </w:numPr>
        <w:tabs>
          <w:tab w:val="num" w:pos="180"/>
        </w:tabs>
        <w:ind w:left="180" w:hanging="180"/>
        <w:rPr>
          <w:rFonts w:ascii="Calibri" w:hAnsi="Calibri"/>
        </w:rPr>
      </w:pPr>
      <w:r w:rsidRPr="00FE67EE">
        <w:rPr>
          <w:rFonts w:ascii="Calibri" w:hAnsi="Calibri"/>
        </w:rPr>
        <w:t>That all those involved in Josephite ministry will participate in this orientation and ongoing development program.</w:t>
      </w:r>
    </w:p>
    <w:p w:rsidR="005147BF" w:rsidRPr="00FE67EE" w:rsidRDefault="004154C2" w:rsidP="004154C2">
      <w:pPr>
        <w:pStyle w:val="BodyA"/>
        <w:numPr>
          <w:ilvl w:val="0"/>
          <w:numId w:val="4"/>
        </w:numPr>
        <w:tabs>
          <w:tab w:val="num" w:pos="180"/>
        </w:tabs>
        <w:ind w:left="180" w:hanging="180"/>
        <w:rPr>
          <w:rFonts w:ascii="Calibri" w:hAnsi="Calibri"/>
        </w:rPr>
      </w:pPr>
      <w:r w:rsidRPr="00FE67EE">
        <w:rPr>
          <w:rFonts w:ascii="Calibri" w:hAnsi="Calibri"/>
        </w:rPr>
        <w:t xml:space="preserve">To ensure that the resources and processes are localised in place and ministry. </w:t>
      </w:r>
    </w:p>
    <w:p w:rsidR="005147BF" w:rsidRPr="00FE67EE" w:rsidRDefault="005147BF">
      <w:pPr>
        <w:pStyle w:val="BodyA"/>
        <w:rPr>
          <w:rFonts w:ascii="Calibri" w:hAnsi="Calibri"/>
          <w:position w:val="-4"/>
        </w:rPr>
      </w:pPr>
    </w:p>
    <w:p w:rsidR="005147BF" w:rsidRPr="00FE67EE" w:rsidRDefault="004154C2">
      <w:pPr>
        <w:pStyle w:val="Body"/>
      </w:pPr>
      <w:r w:rsidRPr="00FE67EE">
        <w:rPr>
          <w:lang w:val="en-US"/>
        </w:rPr>
        <w:t>We incorporate the Gospel values as lived by our founders, Julian Tenison Woods and Mary MacKillop. These current resources are a living document and reflect our Chapter Mandate of 2013.</w:t>
      </w:r>
    </w:p>
    <w:p w:rsidR="005147BF" w:rsidRPr="00FE67EE" w:rsidRDefault="004154C2">
      <w:pPr>
        <w:pStyle w:val="Body"/>
      </w:pPr>
      <w:r w:rsidRPr="00FE67EE">
        <w:rPr>
          <w:lang w:val="en-US"/>
        </w:rPr>
        <w:t xml:space="preserve">The power points and this guide provide general instructions and resources. You may like to introduce different strategies for processing materials. Some of these can be found in the document </w:t>
      </w:r>
      <w:r w:rsidRPr="00FE67EE">
        <w:t>“</w:t>
      </w:r>
      <w:r w:rsidRPr="00FE67EE">
        <w:rPr>
          <w:i/>
          <w:iCs/>
          <w:lang w:val="en-US"/>
        </w:rPr>
        <w:t>CCEA Teaching and Learning Strategies</w:t>
      </w:r>
      <w:r w:rsidRPr="00FE67EE">
        <w:t xml:space="preserve">” </w:t>
      </w:r>
      <w:r w:rsidRPr="00FE67EE">
        <w:rPr>
          <w:lang w:val="en-US"/>
        </w:rPr>
        <w:t>in the document file and in Appendix 1.</w:t>
      </w:r>
    </w:p>
    <w:p w:rsidR="005147BF" w:rsidRPr="00FE67EE" w:rsidRDefault="004154C2">
      <w:pPr>
        <w:pStyle w:val="Body"/>
        <w:widowControl w:val="0"/>
      </w:pPr>
      <w:r w:rsidRPr="00FE67EE">
        <w:rPr>
          <w:lang w:val="en-US"/>
        </w:rPr>
        <w:t>Within each module some content will be core and other material provided for interest.</w:t>
      </w:r>
    </w:p>
    <w:p w:rsidR="005147BF" w:rsidRPr="00FE67EE" w:rsidRDefault="004154C2">
      <w:pPr>
        <w:pStyle w:val="Body"/>
        <w:rPr>
          <w:b/>
          <w:bCs/>
        </w:rPr>
      </w:pPr>
      <w:r w:rsidRPr="00FE67EE">
        <w:rPr>
          <w:b/>
          <w:bCs/>
          <w:lang w:val="en-US"/>
        </w:rPr>
        <w:t>Structure of the modules</w:t>
      </w:r>
    </w:p>
    <w:p w:rsidR="005147BF" w:rsidRPr="00FE67EE" w:rsidRDefault="004154C2">
      <w:pPr>
        <w:pStyle w:val="Body"/>
      </w:pPr>
      <w:r w:rsidRPr="00FE67EE">
        <w:rPr>
          <w:lang w:val="en-US"/>
        </w:rPr>
        <w:t>Each section contributes to the overall understanding of the module. Each section consists of 4 parts 1. A tuning in activity which provides an individual and/or group experience on the topic; 2. how the topic relates to the Catholic tradition; 3. how the topic relates to Josephite charism or story and 4. an activity to integrate the ideas of the module into the life experience of the participants.</w:t>
      </w:r>
    </w:p>
    <w:p w:rsidR="005147BF" w:rsidRPr="00FE67EE" w:rsidRDefault="004154C2">
      <w:pPr>
        <w:pStyle w:val="Body"/>
      </w:pPr>
      <w:r w:rsidRPr="00FE67EE">
        <w:rPr>
          <w:lang w:val="en-US"/>
        </w:rPr>
        <w:t>Video clips appear initially as black boxes and may take a minute to load.</w:t>
      </w:r>
    </w:p>
    <w:p w:rsidR="005147BF" w:rsidRPr="00FE67EE" w:rsidRDefault="004154C2">
      <w:pPr>
        <w:pStyle w:val="Body"/>
        <w:rPr>
          <w:b/>
          <w:bCs/>
        </w:rPr>
      </w:pPr>
      <w:r w:rsidRPr="00FE67EE">
        <w:rPr>
          <w:b/>
          <w:bCs/>
          <w:lang w:val="en-US"/>
        </w:rPr>
        <w:t>Module 1: Josephite Charism, Values and Ethos</w:t>
      </w:r>
    </w:p>
    <w:p w:rsidR="005147BF" w:rsidRPr="00FE67EE" w:rsidRDefault="006D39F1">
      <w:pPr>
        <w:pStyle w:val="Body"/>
        <w:rPr>
          <w:b/>
          <w:bCs/>
        </w:rPr>
      </w:pPr>
      <w:r w:rsidRPr="00FE67EE">
        <w:rPr>
          <w:b/>
          <w:bCs/>
          <w:lang w:val="en-US"/>
        </w:rPr>
        <w:t>Slide 3</w:t>
      </w:r>
      <w:r w:rsidR="004154C2" w:rsidRPr="00FE67EE">
        <w:rPr>
          <w:b/>
          <w:bCs/>
          <w:lang w:val="en-US"/>
        </w:rPr>
        <w:t xml:space="preserve"> Contents. </w:t>
      </w:r>
    </w:p>
    <w:p w:rsidR="005147BF" w:rsidRPr="00FE67EE" w:rsidRDefault="004154C2">
      <w:pPr>
        <w:pStyle w:val="Body"/>
        <w:rPr>
          <w:b/>
          <w:bCs/>
        </w:rPr>
      </w:pPr>
      <w:r w:rsidRPr="00FE67EE">
        <w:rPr>
          <w:b/>
          <w:bCs/>
          <w:lang w:val="en-US"/>
        </w:rPr>
        <w:t>Click on the section names to move to specific sections. Return to the contents by clicking on the home button at the end of each section.</w:t>
      </w:r>
    </w:p>
    <w:p w:rsidR="005147BF" w:rsidRPr="00FE67EE" w:rsidRDefault="004154C2">
      <w:pPr>
        <w:pStyle w:val="Body"/>
        <w:rPr>
          <w:b/>
          <w:bCs/>
        </w:rPr>
      </w:pPr>
      <w:r w:rsidRPr="00FE67EE">
        <w:rPr>
          <w:b/>
          <w:bCs/>
          <w:lang w:val="en-US"/>
        </w:rPr>
        <w:t xml:space="preserve">In module 1 you are introduced to Josephite charism, values and ethos. </w:t>
      </w:r>
    </w:p>
    <w:p w:rsidR="005147BF" w:rsidRPr="00FE67EE" w:rsidRDefault="004154C2">
      <w:pPr>
        <w:pStyle w:val="Body"/>
        <w:rPr>
          <w:b/>
          <w:bCs/>
        </w:rPr>
      </w:pPr>
      <w:r w:rsidRPr="00FE67EE">
        <w:rPr>
          <w:b/>
          <w:bCs/>
          <w:lang w:val="en-US"/>
        </w:rPr>
        <w:t>Activities and materials in this module will help you to deepen:</w:t>
      </w:r>
    </w:p>
    <w:p w:rsidR="005147BF" w:rsidRPr="00FE67EE" w:rsidRDefault="004154C2" w:rsidP="004154C2">
      <w:pPr>
        <w:pStyle w:val="Body"/>
        <w:numPr>
          <w:ilvl w:val="0"/>
          <w:numId w:val="5"/>
        </w:numPr>
        <w:tabs>
          <w:tab w:val="num" w:pos="720"/>
        </w:tabs>
        <w:ind w:left="720" w:hanging="360"/>
        <w:rPr>
          <w:rFonts w:eastAsia="Trebuchet MS" w:cs="Trebuchet MS"/>
          <w:b/>
          <w:bCs/>
        </w:rPr>
      </w:pPr>
      <w:r w:rsidRPr="00FE67EE">
        <w:rPr>
          <w:b/>
          <w:bCs/>
          <w:lang w:val="en-US"/>
        </w:rPr>
        <w:t>your understanding of mission</w:t>
      </w:r>
    </w:p>
    <w:p w:rsidR="005147BF" w:rsidRPr="00FE67EE" w:rsidRDefault="004154C2" w:rsidP="004154C2">
      <w:pPr>
        <w:pStyle w:val="Body"/>
        <w:numPr>
          <w:ilvl w:val="0"/>
          <w:numId w:val="6"/>
        </w:numPr>
        <w:tabs>
          <w:tab w:val="num" w:pos="720"/>
        </w:tabs>
        <w:ind w:left="720" w:hanging="360"/>
        <w:rPr>
          <w:rFonts w:eastAsia="Trebuchet MS" w:cs="Trebuchet MS"/>
          <w:b/>
          <w:bCs/>
        </w:rPr>
      </w:pPr>
      <w:r w:rsidRPr="00FE67EE">
        <w:rPr>
          <w:b/>
          <w:bCs/>
          <w:lang w:val="en-US"/>
        </w:rPr>
        <w:t>your familiarity with Josephite story, values and ethos,</w:t>
      </w:r>
    </w:p>
    <w:p w:rsidR="005147BF" w:rsidRPr="00FE67EE" w:rsidRDefault="004154C2" w:rsidP="004154C2">
      <w:pPr>
        <w:pStyle w:val="Body"/>
        <w:numPr>
          <w:ilvl w:val="0"/>
          <w:numId w:val="7"/>
        </w:numPr>
        <w:tabs>
          <w:tab w:val="num" w:pos="720"/>
        </w:tabs>
        <w:ind w:left="720" w:hanging="360"/>
        <w:rPr>
          <w:rFonts w:eastAsia="Trebuchet MS" w:cs="Trebuchet MS"/>
          <w:b/>
          <w:bCs/>
        </w:rPr>
      </w:pPr>
      <w:r w:rsidRPr="00FE67EE">
        <w:rPr>
          <w:b/>
          <w:bCs/>
          <w:lang w:val="en-US"/>
        </w:rPr>
        <w:t>your application of Josephite values and ethos to practice and behaviour,</w:t>
      </w:r>
    </w:p>
    <w:p w:rsidR="005147BF" w:rsidRPr="00FE67EE" w:rsidRDefault="004154C2" w:rsidP="004154C2">
      <w:pPr>
        <w:pStyle w:val="Body"/>
        <w:numPr>
          <w:ilvl w:val="0"/>
          <w:numId w:val="8"/>
        </w:numPr>
        <w:tabs>
          <w:tab w:val="num" w:pos="720"/>
        </w:tabs>
        <w:ind w:left="720" w:hanging="360"/>
        <w:rPr>
          <w:rFonts w:eastAsia="Trebuchet MS" w:cs="Trebuchet MS"/>
          <w:b/>
          <w:bCs/>
        </w:rPr>
      </w:pPr>
      <w:r w:rsidRPr="00FE67EE">
        <w:rPr>
          <w:b/>
          <w:bCs/>
          <w:lang w:val="en-US"/>
        </w:rPr>
        <w:t>your Identification of how you currently experience and express Josephite values and ethos in your workplace.</w:t>
      </w:r>
    </w:p>
    <w:p w:rsidR="005147BF" w:rsidRPr="00FE67EE" w:rsidRDefault="004154C2" w:rsidP="004154C2">
      <w:pPr>
        <w:pStyle w:val="Body"/>
        <w:numPr>
          <w:ilvl w:val="0"/>
          <w:numId w:val="9"/>
        </w:numPr>
        <w:tabs>
          <w:tab w:val="num" w:pos="720"/>
        </w:tabs>
        <w:ind w:left="720" w:hanging="360"/>
        <w:rPr>
          <w:rFonts w:eastAsia="Trebuchet MS" w:cs="Trebuchet MS"/>
          <w:b/>
          <w:bCs/>
        </w:rPr>
      </w:pPr>
      <w:r w:rsidRPr="00FE67EE">
        <w:rPr>
          <w:b/>
          <w:bCs/>
          <w:lang w:val="en-US"/>
        </w:rPr>
        <w:t>your appreciation of how business can inform and supports Gospel values.</w:t>
      </w:r>
    </w:p>
    <w:p w:rsidR="005147BF" w:rsidRPr="00FE67EE" w:rsidRDefault="004154C2" w:rsidP="004154C2">
      <w:pPr>
        <w:pStyle w:val="Body"/>
        <w:numPr>
          <w:ilvl w:val="0"/>
          <w:numId w:val="10"/>
        </w:numPr>
        <w:tabs>
          <w:tab w:val="num" w:pos="720"/>
        </w:tabs>
        <w:ind w:left="720" w:hanging="360"/>
        <w:rPr>
          <w:rFonts w:eastAsia="Trebuchet MS" w:cs="Trebuchet MS"/>
          <w:b/>
          <w:bCs/>
        </w:rPr>
      </w:pPr>
      <w:r w:rsidRPr="00FE67EE">
        <w:rPr>
          <w:b/>
          <w:bCs/>
          <w:lang w:val="en-US"/>
        </w:rPr>
        <w:t>your awareness of the Gospel imperative to make life giving choices for all of creation.</w:t>
      </w:r>
    </w:p>
    <w:tbl>
      <w:tblPr>
        <w:tblStyle w:val="TableGrid"/>
        <w:tblW w:w="0" w:type="auto"/>
        <w:tblLayout w:type="fixed"/>
        <w:tblLook w:val="04A0" w:firstRow="1" w:lastRow="0" w:firstColumn="1" w:lastColumn="0" w:noHBand="0" w:noVBand="1"/>
      </w:tblPr>
      <w:tblGrid>
        <w:gridCol w:w="753"/>
        <w:gridCol w:w="4345"/>
        <w:gridCol w:w="3912"/>
      </w:tblGrid>
      <w:tr w:rsidR="00903AB4" w:rsidRPr="00FE67EE" w:rsidTr="009859D0">
        <w:tc>
          <w:tcPr>
            <w:tcW w:w="9010" w:type="dxa"/>
            <w:gridSpan w:val="3"/>
          </w:tcPr>
          <w:p w:rsidR="00903AB4" w:rsidRPr="00FE67EE" w:rsidRDefault="00903AB4" w:rsidP="00903AB4">
            <w:pPr>
              <w:pStyle w:val="Body"/>
              <w:jc w:val="center"/>
              <w:rPr>
                <w:b/>
                <w:bCs/>
                <w:lang w:val="en-US"/>
              </w:rPr>
            </w:pPr>
            <w:r w:rsidRPr="00FE67EE">
              <w:rPr>
                <w:b/>
                <w:bCs/>
                <w:lang w:val="en-US"/>
              </w:rPr>
              <w:lastRenderedPageBreak/>
              <w:t>Section 1: Introduction Slides 4- 7</w:t>
            </w:r>
          </w:p>
        </w:tc>
      </w:tr>
      <w:tr w:rsidR="00617141" w:rsidRPr="00FE67EE" w:rsidTr="003132C9">
        <w:tc>
          <w:tcPr>
            <w:tcW w:w="753" w:type="dxa"/>
          </w:tcPr>
          <w:p w:rsidR="00617141" w:rsidRPr="00FE67EE" w:rsidRDefault="00617141" w:rsidP="00903AB4">
            <w:pPr>
              <w:pStyle w:val="Body"/>
              <w:rPr>
                <w:b/>
                <w:bCs/>
                <w:lang w:val="es-ES_tradnl"/>
              </w:rPr>
            </w:pPr>
            <w:r w:rsidRPr="00FE67EE">
              <w:rPr>
                <w:b/>
                <w:bCs/>
                <w:lang w:val="es-ES_tradnl"/>
              </w:rPr>
              <w:t>Slide No.</w:t>
            </w:r>
          </w:p>
        </w:tc>
        <w:tc>
          <w:tcPr>
            <w:tcW w:w="4345" w:type="dxa"/>
          </w:tcPr>
          <w:p w:rsidR="00617141" w:rsidRPr="00FE67EE" w:rsidRDefault="00617141" w:rsidP="00903AB4">
            <w:pPr>
              <w:pStyle w:val="Body"/>
              <w:rPr>
                <w:b/>
                <w:bCs/>
                <w:lang w:val="en-US"/>
              </w:rPr>
            </w:pPr>
            <w:r w:rsidRPr="00FE67EE">
              <w:rPr>
                <w:b/>
                <w:bCs/>
                <w:lang w:val="en-US"/>
              </w:rPr>
              <w:t>Activity</w:t>
            </w:r>
          </w:p>
        </w:tc>
        <w:tc>
          <w:tcPr>
            <w:tcW w:w="3912" w:type="dxa"/>
          </w:tcPr>
          <w:p w:rsidR="00617141" w:rsidRPr="00FE67EE" w:rsidRDefault="00617141" w:rsidP="00903AB4">
            <w:pPr>
              <w:pStyle w:val="Body"/>
              <w:rPr>
                <w:b/>
                <w:bCs/>
                <w:lang w:val="en-US"/>
              </w:rPr>
            </w:pPr>
            <w:r w:rsidRPr="00FE67EE">
              <w:rPr>
                <w:b/>
                <w:bCs/>
                <w:lang w:val="en-US"/>
              </w:rPr>
              <w:t>Extra information</w:t>
            </w:r>
          </w:p>
        </w:tc>
      </w:tr>
      <w:tr w:rsidR="00903AB4" w:rsidRPr="00FE67EE" w:rsidTr="003132C9">
        <w:tc>
          <w:tcPr>
            <w:tcW w:w="753" w:type="dxa"/>
          </w:tcPr>
          <w:p w:rsidR="00903AB4" w:rsidRPr="00FE67EE" w:rsidRDefault="00903AB4" w:rsidP="00903AB4">
            <w:pPr>
              <w:pStyle w:val="Body"/>
              <w:rPr>
                <w:b/>
                <w:bCs/>
              </w:rPr>
            </w:pPr>
            <w:r w:rsidRPr="00FE67EE">
              <w:rPr>
                <w:b/>
                <w:bCs/>
                <w:lang w:val="es-ES_tradnl"/>
              </w:rPr>
              <w:t>Slide 4</w:t>
            </w:r>
          </w:p>
          <w:p w:rsidR="00903AB4" w:rsidRPr="00FE67EE" w:rsidRDefault="00903AB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c>
          <w:tcPr>
            <w:tcW w:w="4345" w:type="dxa"/>
          </w:tcPr>
          <w:p w:rsidR="00903AB4" w:rsidRPr="00FE67EE" w:rsidRDefault="00903AB4" w:rsidP="00903AB4">
            <w:pPr>
              <w:pStyle w:val="Body"/>
              <w:rPr>
                <w:b/>
                <w:bCs/>
              </w:rPr>
            </w:pPr>
            <w:r w:rsidRPr="00FE67EE">
              <w:rPr>
                <w:b/>
                <w:bCs/>
                <w:lang w:val="en-US"/>
              </w:rPr>
              <w:t>Read through and consider the learning outcomes with the group. Before moving to slide 5 as the participants - When you think of Josephites what values come to mind?</w:t>
            </w:r>
          </w:p>
        </w:tc>
        <w:tc>
          <w:tcPr>
            <w:tcW w:w="3912" w:type="dxa"/>
          </w:tcPr>
          <w:p w:rsidR="00903AB4" w:rsidRPr="00FE67EE" w:rsidRDefault="00903AB4" w:rsidP="00903AB4">
            <w:pPr>
              <w:pStyle w:val="Body"/>
              <w:rPr>
                <w:b/>
                <w:bCs/>
                <w:lang w:val="en-US"/>
              </w:rPr>
            </w:pPr>
          </w:p>
        </w:tc>
      </w:tr>
      <w:tr w:rsidR="00903AB4" w:rsidRPr="00FE67EE" w:rsidTr="003132C9">
        <w:tc>
          <w:tcPr>
            <w:tcW w:w="753" w:type="dxa"/>
          </w:tcPr>
          <w:p w:rsidR="00903AB4" w:rsidRPr="00FE67EE" w:rsidRDefault="00903AB4" w:rsidP="00903AB4">
            <w:pPr>
              <w:pStyle w:val="Body"/>
              <w:rPr>
                <w:b/>
                <w:bCs/>
              </w:rPr>
            </w:pPr>
            <w:r w:rsidRPr="00FE67EE">
              <w:rPr>
                <w:b/>
                <w:bCs/>
              </w:rPr>
              <w:t>Slide 5</w:t>
            </w:r>
          </w:p>
          <w:p w:rsidR="00903AB4" w:rsidRPr="00FE67EE" w:rsidRDefault="00903AB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c>
          <w:tcPr>
            <w:tcW w:w="4345" w:type="dxa"/>
          </w:tcPr>
          <w:p w:rsidR="00903AB4" w:rsidRPr="00FE67EE" w:rsidRDefault="00903AB4" w:rsidP="00903AB4">
            <w:pPr>
              <w:pStyle w:val="Body"/>
              <w:rPr>
                <w:b/>
                <w:bCs/>
                <w:lang w:val="en-US"/>
              </w:rPr>
            </w:pPr>
            <w:r w:rsidRPr="00FE67EE">
              <w:rPr>
                <w:b/>
                <w:bCs/>
                <w:lang w:val="en-US"/>
              </w:rPr>
              <w:t>Take a moment to think of examples of these values you have experienced. Silent reflection or shared in the group.</w:t>
            </w:r>
          </w:p>
        </w:tc>
        <w:tc>
          <w:tcPr>
            <w:tcW w:w="3912" w:type="dxa"/>
          </w:tcPr>
          <w:p w:rsidR="00903AB4" w:rsidRPr="00FE67EE" w:rsidRDefault="00903AB4" w:rsidP="00903AB4">
            <w:pPr>
              <w:pStyle w:val="Body"/>
              <w:rPr>
                <w:b/>
                <w:bCs/>
                <w:lang w:val="en-US"/>
              </w:rPr>
            </w:pPr>
          </w:p>
        </w:tc>
      </w:tr>
      <w:tr w:rsidR="00903AB4" w:rsidRPr="00FE67EE" w:rsidTr="003132C9">
        <w:tc>
          <w:tcPr>
            <w:tcW w:w="753" w:type="dxa"/>
          </w:tcPr>
          <w:p w:rsidR="00903AB4" w:rsidRPr="00FE67EE" w:rsidRDefault="00903AB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r w:rsidRPr="00FE67EE">
              <w:rPr>
                <w:b/>
                <w:bCs/>
                <w:lang w:val="en-US"/>
              </w:rPr>
              <w:t>Slide 6</w:t>
            </w:r>
          </w:p>
        </w:tc>
        <w:tc>
          <w:tcPr>
            <w:tcW w:w="4345" w:type="dxa"/>
          </w:tcPr>
          <w:p w:rsidR="00903AB4" w:rsidRPr="00FE67EE" w:rsidRDefault="00903AB4" w:rsidP="00903AB4">
            <w:pPr>
              <w:pStyle w:val="Body"/>
              <w:rPr>
                <w:b/>
                <w:bCs/>
              </w:rPr>
            </w:pPr>
            <w:r w:rsidRPr="00FE67EE">
              <w:rPr>
                <w:b/>
                <w:bCs/>
                <w:lang w:val="en-US"/>
              </w:rPr>
              <w:t>Lead a discussion about the table from Kavanagh. Table of headings on the slide. Handout of full table available in the module handouts. This was written in 1988. Is it still relevant today? Would you change or add anything? If you were making a column for Josephite Values what would you put in it?</w:t>
            </w:r>
          </w:p>
        </w:tc>
        <w:tc>
          <w:tcPr>
            <w:tcW w:w="3912" w:type="dxa"/>
          </w:tcPr>
          <w:p w:rsidR="00903AB4" w:rsidRPr="00FE67EE" w:rsidRDefault="00903AB4" w:rsidP="00903AB4">
            <w:pPr>
              <w:pStyle w:val="Body"/>
              <w:rPr>
                <w:b/>
                <w:bCs/>
                <w:lang w:val="en-US"/>
              </w:rPr>
            </w:pPr>
          </w:p>
        </w:tc>
      </w:tr>
      <w:tr w:rsidR="00903AB4" w:rsidRPr="00FE67EE" w:rsidTr="003132C9">
        <w:tc>
          <w:tcPr>
            <w:tcW w:w="753" w:type="dxa"/>
          </w:tcPr>
          <w:p w:rsidR="00903AB4" w:rsidRPr="00FE67EE" w:rsidRDefault="00903AB4" w:rsidP="00903AB4">
            <w:pPr>
              <w:pStyle w:val="Body"/>
              <w:rPr>
                <w:b/>
                <w:bCs/>
              </w:rPr>
            </w:pPr>
            <w:r w:rsidRPr="00FE67EE">
              <w:rPr>
                <w:b/>
                <w:bCs/>
              </w:rPr>
              <w:t>Slide</w:t>
            </w:r>
            <w:r w:rsidR="00617141" w:rsidRPr="00FE67EE">
              <w:rPr>
                <w:b/>
                <w:bCs/>
              </w:rPr>
              <w:t>s</w:t>
            </w:r>
            <w:r w:rsidRPr="00FE67EE">
              <w:rPr>
                <w:b/>
                <w:bCs/>
              </w:rPr>
              <w:t xml:space="preserve"> 7, 8, 9</w:t>
            </w:r>
          </w:p>
          <w:p w:rsidR="00903AB4" w:rsidRPr="00FE67EE" w:rsidRDefault="00903AB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c>
          <w:tcPr>
            <w:tcW w:w="4345" w:type="dxa"/>
          </w:tcPr>
          <w:p w:rsidR="00903AB4" w:rsidRPr="00FE67EE" w:rsidRDefault="00903AB4" w:rsidP="00903AB4">
            <w:pPr>
              <w:pStyle w:val="Body"/>
              <w:rPr>
                <w:b/>
                <w:bCs/>
              </w:rPr>
            </w:pPr>
            <w:r w:rsidRPr="00FE67EE">
              <w:rPr>
                <w:b/>
                <w:bCs/>
                <w:lang w:val="en-US"/>
              </w:rPr>
              <w:t>Introduce the context of the Chapter document and allow participants time to read and discuss.</w:t>
            </w:r>
          </w:p>
        </w:tc>
        <w:tc>
          <w:tcPr>
            <w:tcW w:w="3912" w:type="dxa"/>
          </w:tcPr>
          <w:p w:rsidR="00903AB4" w:rsidRPr="00FE67EE" w:rsidRDefault="00903AB4" w:rsidP="00903AB4">
            <w:pPr>
              <w:pStyle w:val="Body"/>
              <w:rPr>
                <w:b/>
                <w:lang w:val="en-US"/>
              </w:rPr>
            </w:pPr>
            <w:r w:rsidRPr="00FE67EE">
              <w:rPr>
                <w:b/>
                <w:lang w:val="en-US"/>
              </w:rPr>
              <w:t>Some background about chapter:</w:t>
            </w:r>
          </w:p>
          <w:p w:rsidR="00903AB4" w:rsidRPr="00FE67EE" w:rsidRDefault="00903AB4" w:rsidP="00903AB4">
            <w:pPr>
              <w:pStyle w:val="Body"/>
              <w:rPr>
                <w:b/>
                <w:bCs/>
                <w:lang w:val="en-US"/>
              </w:rPr>
            </w:pPr>
            <w:r w:rsidRPr="00FE67EE">
              <w:rPr>
                <w:lang w:val="en-US"/>
              </w:rPr>
              <w:t>Art. 29 The General Chapter</w:t>
            </w:r>
            <w:r w:rsidRPr="00FE67EE">
              <w:br/>
            </w:r>
            <w:r w:rsidRPr="00FE67EE">
              <w:rPr>
                <w:lang w:val="en-US"/>
              </w:rPr>
              <w:t>29.1 Nature of the General Chapter</w:t>
            </w:r>
            <w:r w:rsidRPr="00FE67EE">
              <w:br/>
            </w:r>
            <w:r w:rsidRPr="00FE67EE">
              <w:rPr>
                <w:lang w:val="en-US"/>
              </w:rPr>
              <w:t>The General Chapter is the religious faith-community of the Sisters represented by elected and official members united in the Spirit, called together by the Congregational Leader</w:t>
            </w:r>
            <w:r w:rsidRPr="00FE67EE">
              <w:br/>
            </w:r>
            <w:r w:rsidRPr="00FE67EE">
              <w:rPr>
                <w:lang w:val="en-US"/>
              </w:rPr>
              <w:t>to reflect on the fidelity of the Congregation</w:t>
            </w:r>
            <w:r w:rsidRPr="00FE67EE">
              <w:br/>
            </w:r>
            <w:r w:rsidRPr="00FE67EE">
              <w:rPr>
                <w:lang w:val="en-US"/>
              </w:rPr>
              <w:t>to its spirit, its charism and its mission in the Church.</w:t>
            </w:r>
            <w:r w:rsidRPr="00FE67EE">
              <w:br/>
            </w:r>
            <w:r w:rsidRPr="00FE67EE">
              <w:rPr>
                <w:lang w:val="en-US"/>
              </w:rPr>
              <w:t>29.2 Authority</w:t>
            </w:r>
            <w:r w:rsidRPr="00FE67EE">
              <w:br/>
            </w:r>
            <w:r w:rsidRPr="00FE67EE">
              <w:rPr>
                <w:lang w:val="en-US"/>
              </w:rPr>
              <w:t>While in session, the General Chapter is the highest authority within the Congregation, its chief legislative authority</w:t>
            </w:r>
            <w:r w:rsidRPr="00FE67EE">
              <w:br/>
            </w:r>
            <w:r w:rsidRPr="00FE67EE">
              <w:rPr>
                <w:lang w:val="en-US"/>
              </w:rPr>
              <w:t>and the body through which the entire Congregation is heard.</w:t>
            </w:r>
            <w:r w:rsidRPr="00FE67EE">
              <w:br/>
            </w:r>
            <w:r w:rsidRPr="00FE67EE">
              <w:rPr>
                <w:lang w:val="en-US"/>
              </w:rPr>
              <w:t>29.3 Convocation</w:t>
            </w:r>
            <w:r w:rsidRPr="00FE67EE">
              <w:br/>
            </w:r>
            <w:r w:rsidRPr="00FE67EE">
              <w:rPr>
                <w:lang w:val="en-US"/>
              </w:rPr>
              <w:t>The General Chapter, convoked by the Congregational Leader, is held every six years,</w:t>
            </w:r>
            <w:r w:rsidRPr="00FE67EE">
              <w:br/>
            </w:r>
            <w:r w:rsidRPr="00FE67EE">
              <w:rPr>
                <w:lang w:val="en-US"/>
              </w:rPr>
              <w:t>or whenever the office of Congregational Leader is vacant,</w:t>
            </w:r>
            <w:r w:rsidRPr="00FE67EE">
              <w:br/>
            </w:r>
            <w:r w:rsidRPr="00FE67EE">
              <w:rPr>
                <w:lang w:val="en-US"/>
              </w:rPr>
              <w:t xml:space="preserve">on the convocation of the Assistant </w:t>
            </w:r>
            <w:r w:rsidRPr="00FE67EE">
              <w:rPr>
                <w:lang w:val="en-US"/>
              </w:rPr>
              <w:lastRenderedPageBreak/>
              <w:t>Congregational Leader. (SOSJ Constitutions)</w:t>
            </w:r>
          </w:p>
        </w:tc>
      </w:tr>
      <w:tr w:rsidR="00903AB4" w:rsidRPr="00FE67EE" w:rsidTr="003132C9">
        <w:tc>
          <w:tcPr>
            <w:tcW w:w="753" w:type="dxa"/>
          </w:tcPr>
          <w:p w:rsidR="00903AB4" w:rsidRPr="00FE67EE" w:rsidRDefault="00903AB4" w:rsidP="00903AB4">
            <w:pPr>
              <w:pStyle w:val="Body"/>
              <w:rPr>
                <w:b/>
                <w:bCs/>
              </w:rPr>
            </w:pPr>
            <w:r w:rsidRPr="00FE67EE">
              <w:rPr>
                <w:b/>
                <w:bCs/>
              </w:rPr>
              <w:lastRenderedPageBreak/>
              <w:t>Slide 10</w:t>
            </w:r>
          </w:p>
          <w:p w:rsidR="00903AB4" w:rsidRPr="00FE67EE" w:rsidRDefault="00903AB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c>
          <w:tcPr>
            <w:tcW w:w="4345" w:type="dxa"/>
          </w:tcPr>
          <w:p w:rsidR="00903AB4" w:rsidRPr="00FE67EE" w:rsidRDefault="00903AB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c>
          <w:tcPr>
            <w:tcW w:w="3912" w:type="dxa"/>
          </w:tcPr>
          <w:p w:rsidR="00903AB4" w:rsidRPr="00FE67EE" w:rsidRDefault="00903AB4" w:rsidP="00903AB4">
            <w:pPr>
              <w:pStyle w:val="Body"/>
              <w:rPr>
                <w:b/>
                <w:bCs/>
              </w:rPr>
            </w:pPr>
            <w:r w:rsidRPr="00FE67EE">
              <w:rPr>
                <w:b/>
                <w:bCs/>
                <w:lang w:val="en-US"/>
              </w:rPr>
              <w:t>This is bridging between the Chapter document and the call and gift of all.</w:t>
            </w:r>
          </w:p>
          <w:p w:rsidR="00903AB4" w:rsidRPr="00FE67EE" w:rsidRDefault="00903AB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r>
      <w:tr w:rsidR="00903AB4" w:rsidRPr="00FE67EE" w:rsidTr="009859D0">
        <w:tc>
          <w:tcPr>
            <w:tcW w:w="9010" w:type="dxa"/>
            <w:gridSpan w:val="3"/>
          </w:tcPr>
          <w:p w:rsidR="00903AB4" w:rsidRPr="00FE67EE" w:rsidRDefault="00903AB4" w:rsidP="00903AB4">
            <w:pPr>
              <w:pStyle w:val="Body"/>
              <w:jc w:val="center"/>
              <w:rPr>
                <w:b/>
                <w:bCs/>
                <w:lang w:val="en-US"/>
              </w:rPr>
            </w:pPr>
            <w:r w:rsidRPr="00FE67EE">
              <w:rPr>
                <w:b/>
                <w:bCs/>
                <w:lang w:val="en-US"/>
              </w:rPr>
              <w:t>Section 2 Healing/caring/teaching mission of Jesus Slide 12 -29</w:t>
            </w:r>
          </w:p>
        </w:tc>
      </w:tr>
      <w:tr w:rsidR="00903AB4" w:rsidRPr="00FE67EE" w:rsidTr="003132C9">
        <w:tc>
          <w:tcPr>
            <w:tcW w:w="753" w:type="dxa"/>
          </w:tcPr>
          <w:p w:rsidR="00903AB4" w:rsidRPr="00FE67EE" w:rsidRDefault="00903AB4" w:rsidP="00903AB4">
            <w:pPr>
              <w:pStyle w:val="Body"/>
              <w:rPr>
                <w:b/>
                <w:bCs/>
                <w:lang w:val="en-US"/>
              </w:rPr>
            </w:pPr>
            <w:r w:rsidRPr="00FE67EE">
              <w:rPr>
                <w:b/>
                <w:bCs/>
              </w:rPr>
              <w:t>Slide 11</w:t>
            </w:r>
          </w:p>
        </w:tc>
        <w:tc>
          <w:tcPr>
            <w:tcW w:w="4345" w:type="dxa"/>
          </w:tcPr>
          <w:p w:rsidR="00903AB4" w:rsidRPr="00FE67EE" w:rsidRDefault="00903AB4" w:rsidP="00903AB4">
            <w:pPr>
              <w:pStyle w:val="Body"/>
              <w:rPr>
                <w:b/>
                <w:bCs/>
              </w:rPr>
            </w:pPr>
            <w:r w:rsidRPr="00FE67EE">
              <w:rPr>
                <w:b/>
                <w:bCs/>
                <w:lang w:val="en-US"/>
              </w:rPr>
              <w:t>Reflect on the image</w:t>
            </w:r>
          </w:p>
        </w:tc>
        <w:tc>
          <w:tcPr>
            <w:tcW w:w="3912" w:type="dxa"/>
          </w:tcPr>
          <w:p w:rsidR="00903AB4" w:rsidRPr="00FE67EE" w:rsidRDefault="00903AB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r>
      <w:tr w:rsidR="00903AB4" w:rsidRPr="00FE67EE" w:rsidTr="003132C9">
        <w:tc>
          <w:tcPr>
            <w:tcW w:w="753" w:type="dxa"/>
          </w:tcPr>
          <w:p w:rsidR="00903AB4" w:rsidRPr="00FE67EE" w:rsidRDefault="00903AB4" w:rsidP="00903AB4">
            <w:pPr>
              <w:pStyle w:val="Body"/>
              <w:rPr>
                <w:b/>
                <w:bCs/>
              </w:rPr>
            </w:pPr>
            <w:r w:rsidRPr="00FE67EE">
              <w:rPr>
                <w:b/>
                <w:bCs/>
              </w:rPr>
              <w:t>Slide 12</w:t>
            </w:r>
          </w:p>
        </w:tc>
        <w:tc>
          <w:tcPr>
            <w:tcW w:w="4345" w:type="dxa"/>
          </w:tcPr>
          <w:p w:rsidR="00903AB4" w:rsidRPr="00FE67EE" w:rsidRDefault="00903AB4" w:rsidP="00903AB4">
            <w:pPr>
              <w:pStyle w:val="Body"/>
            </w:pPr>
            <w:r w:rsidRPr="00FE67EE">
              <w:rPr>
                <w:lang w:val="en-US"/>
              </w:rPr>
              <w:t>Include a song about Jesus e.g. Bernadette Farrell Christ be Our light, or Everyday God or choose your own.</w:t>
            </w:r>
          </w:p>
        </w:tc>
        <w:tc>
          <w:tcPr>
            <w:tcW w:w="3912" w:type="dxa"/>
          </w:tcPr>
          <w:p w:rsidR="00903AB4" w:rsidRPr="00FE67EE" w:rsidRDefault="00903AB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r>
      <w:tr w:rsidR="00903AB4" w:rsidRPr="00FE67EE" w:rsidTr="003132C9">
        <w:tc>
          <w:tcPr>
            <w:tcW w:w="753" w:type="dxa"/>
          </w:tcPr>
          <w:p w:rsidR="00617141" w:rsidRPr="00FE67EE" w:rsidRDefault="00617141" w:rsidP="00617141">
            <w:pPr>
              <w:pStyle w:val="Body"/>
              <w:rPr>
                <w:b/>
                <w:bCs/>
              </w:rPr>
            </w:pPr>
            <w:r w:rsidRPr="00FE67EE">
              <w:rPr>
                <w:b/>
                <w:bCs/>
              </w:rPr>
              <w:t>Slides</w:t>
            </w:r>
          </w:p>
          <w:p w:rsidR="00903AB4" w:rsidRPr="00FE67EE" w:rsidRDefault="00617141" w:rsidP="00617141">
            <w:pPr>
              <w:pStyle w:val="Body"/>
              <w:rPr>
                <w:b/>
                <w:bCs/>
                <w:lang w:val="en-US"/>
              </w:rPr>
            </w:pPr>
            <w:r w:rsidRPr="00FE67EE">
              <w:rPr>
                <w:b/>
                <w:bCs/>
              </w:rPr>
              <w:t>13,14,15</w:t>
            </w:r>
          </w:p>
        </w:tc>
        <w:tc>
          <w:tcPr>
            <w:tcW w:w="4345" w:type="dxa"/>
          </w:tcPr>
          <w:p w:rsidR="00903AB4" w:rsidRPr="00FE67EE" w:rsidRDefault="0061714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r w:rsidRPr="00FE67EE">
              <w:rPr>
                <w:lang w:val="en-US"/>
              </w:rPr>
              <w:t>These slides describe the current understanding of Mission.</w:t>
            </w:r>
          </w:p>
        </w:tc>
        <w:tc>
          <w:tcPr>
            <w:tcW w:w="3912" w:type="dxa"/>
          </w:tcPr>
          <w:p w:rsidR="00617141" w:rsidRPr="00FE67EE" w:rsidRDefault="00617141" w:rsidP="00617141">
            <w:pPr>
              <w:pStyle w:val="Body"/>
            </w:pPr>
            <w:r w:rsidRPr="00FE67EE">
              <w:rPr>
                <w:lang w:val="en-US"/>
              </w:rPr>
              <w:t xml:space="preserve">Read Anthony Gittens  or view </w:t>
            </w:r>
            <w:hyperlink r:id="rId7" w:history="1">
              <w:r w:rsidRPr="00FE67EE">
                <w:rPr>
                  <w:rStyle w:val="Hyperlink0"/>
                  <w:sz w:val="22"/>
                  <w:szCs w:val="22"/>
                  <w:lang w:val="nl-NL"/>
                </w:rPr>
                <w:t>https://www.youtube.com/watch?v=Z7d0QnmQf94</w:t>
              </w:r>
            </w:hyperlink>
          </w:p>
          <w:p w:rsidR="00903AB4" w:rsidRPr="00FE67EE" w:rsidRDefault="00903AB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r>
      <w:tr w:rsidR="00903AB4" w:rsidRPr="00FE67EE" w:rsidTr="003132C9">
        <w:tc>
          <w:tcPr>
            <w:tcW w:w="753" w:type="dxa"/>
          </w:tcPr>
          <w:p w:rsidR="00903AB4" w:rsidRPr="00FE67EE" w:rsidRDefault="00617141" w:rsidP="00617141">
            <w:pPr>
              <w:pStyle w:val="Body"/>
              <w:rPr>
                <w:b/>
                <w:bCs/>
              </w:rPr>
            </w:pPr>
            <w:r w:rsidRPr="00FE67EE">
              <w:rPr>
                <w:b/>
                <w:bCs/>
              </w:rPr>
              <w:t>Slides 16, 17</w:t>
            </w:r>
          </w:p>
        </w:tc>
        <w:tc>
          <w:tcPr>
            <w:tcW w:w="4345" w:type="dxa"/>
          </w:tcPr>
          <w:p w:rsidR="00903AB4" w:rsidRPr="00FE67EE" w:rsidRDefault="00617141" w:rsidP="00617141">
            <w:pPr>
              <w:pStyle w:val="Body"/>
            </w:pPr>
            <w:r w:rsidRPr="00FE67EE">
              <w:rPr>
                <w:lang w:val="en-US"/>
              </w:rPr>
              <w:t>View the videos of Therese and David talking about mission in reference to aged care and ask participants to describe how they experience mission in their workplace.</w:t>
            </w:r>
          </w:p>
        </w:tc>
        <w:tc>
          <w:tcPr>
            <w:tcW w:w="3912" w:type="dxa"/>
          </w:tcPr>
          <w:p w:rsidR="00903AB4" w:rsidRPr="00FE67EE" w:rsidRDefault="00903AB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r>
      <w:tr w:rsidR="00903AB4" w:rsidRPr="00FE67EE" w:rsidTr="003132C9">
        <w:tc>
          <w:tcPr>
            <w:tcW w:w="753" w:type="dxa"/>
          </w:tcPr>
          <w:p w:rsidR="00617141" w:rsidRPr="00FE67EE" w:rsidRDefault="00617141" w:rsidP="00617141">
            <w:pPr>
              <w:pStyle w:val="Body"/>
              <w:rPr>
                <w:b/>
                <w:bCs/>
              </w:rPr>
            </w:pPr>
            <w:r w:rsidRPr="00FE67EE">
              <w:rPr>
                <w:b/>
                <w:bCs/>
              </w:rPr>
              <w:t>Slide 18</w:t>
            </w:r>
          </w:p>
          <w:p w:rsidR="00903AB4" w:rsidRPr="00FE67EE" w:rsidRDefault="00903AB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c>
          <w:tcPr>
            <w:tcW w:w="4345" w:type="dxa"/>
          </w:tcPr>
          <w:p w:rsidR="00903AB4" w:rsidRPr="00FE67EE" w:rsidRDefault="0061714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r w:rsidRPr="00FE67EE">
              <w:rPr>
                <w:b/>
                <w:bCs/>
                <w:lang w:val="en-US"/>
              </w:rPr>
              <w:t>Questions for reflection</w:t>
            </w:r>
          </w:p>
        </w:tc>
        <w:tc>
          <w:tcPr>
            <w:tcW w:w="3912" w:type="dxa"/>
          </w:tcPr>
          <w:p w:rsidR="00903AB4" w:rsidRPr="00FE67EE" w:rsidRDefault="00903AB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r>
      <w:tr w:rsidR="00903AB4" w:rsidRPr="00FE67EE" w:rsidTr="003132C9">
        <w:tc>
          <w:tcPr>
            <w:tcW w:w="753" w:type="dxa"/>
          </w:tcPr>
          <w:p w:rsidR="00617141" w:rsidRPr="00FE67EE" w:rsidRDefault="00617141" w:rsidP="00617141">
            <w:pPr>
              <w:pStyle w:val="Body"/>
              <w:rPr>
                <w:b/>
                <w:bCs/>
              </w:rPr>
            </w:pPr>
            <w:r w:rsidRPr="00FE67EE">
              <w:rPr>
                <w:b/>
                <w:bCs/>
              </w:rPr>
              <w:t>Slide 19</w:t>
            </w:r>
          </w:p>
          <w:p w:rsidR="00903AB4" w:rsidRPr="00FE67EE" w:rsidRDefault="00903AB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c>
          <w:tcPr>
            <w:tcW w:w="4345" w:type="dxa"/>
          </w:tcPr>
          <w:p w:rsidR="00617141" w:rsidRPr="00FE67EE" w:rsidRDefault="00617141" w:rsidP="00617141">
            <w:pPr>
              <w:pStyle w:val="Body"/>
              <w:rPr>
                <w:b/>
                <w:bCs/>
              </w:rPr>
            </w:pPr>
            <w:r w:rsidRPr="00FE67EE">
              <w:rPr>
                <w:b/>
                <w:bCs/>
                <w:lang w:val="en-US"/>
              </w:rPr>
              <w:t>Choose 1 or more readings from this slide and select an appropriate process to assist in reflection.</w:t>
            </w:r>
          </w:p>
          <w:p w:rsidR="00903AB4" w:rsidRPr="00FE67EE" w:rsidRDefault="00903AB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c>
          <w:tcPr>
            <w:tcW w:w="3912" w:type="dxa"/>
          </w:tcPr>
          <w:p w:rsidR="00617141" w:rsidRPr="00FE67EE" w:rsidRDefault="00617141" w:rsidP="00617141">
            <w:pPr>
              <w:pStyle w:val="Body"/>
              <w:spacing w:after="0" w:line="240" w:lineRule="auto"/>
              <w:rPr>
                <w:bCs/>
                <w:lang w:val="en-US"/>
              </w:rPr>
            </w:pPr>
            <w:r w:rsidRPr="00FE67EE">
              <w:rPr>
                <w:b/>
                <w:bCs/>
                <w:lang w:val="en-US"/>
              </w:rPr>
              <w:t>Eg</w:t>
            </w:r>
            <w:r w:rsidRPr="00FE67EE">
              <w:rPr>
                <w:bCs/>
                <w:lang w:val="en-US"/>
              </w:rPr>
              <w:t>. Questions for Reflection on “Evangelii Gaudium”</w:t>
            </w:r>
          </w:p>
          <w:p w:rsidR="00617141" w:rsidRPr="00FE67EE" w:rsidRDefault="00617141" w:rsidP="00617141">
            <w:pPr>
              <w:pStyle w:val="Body"/>
              <w:spacing w:after="0" w:line="240" w:lineRule="auto"/>
              <w:rPr>
                <w:bCs/>
                <w:lang w:val="en-US"/>
              </w:rPr>
            </w:pPr>
            <w:r w:rsidRPr="00FE67EE">
              <w:rPr>
                <w:bCs/>
                <w:lang w:val="en-US"/>
              </w:rPr>
              <w:t>1. Francis says in number 49 of the document:</w:t>
            </w:r>
          </w:p>
          <w:p w:rsidR="00617141" w:rsidRPr="00FE67EE" w:rsidRDefault="00617141" w:rsidP="00617141">
            <w:pPr>
              <w:pStyle w:val="Body"/>
              <w:spacing w:after="0" w:line="240" w:lineRule="auto"/>
              <w:rPr>
                <w:bCs/>
                <w:lang w:val="en-US"/>
              </w:rPr>
            </w:pPr>
            <w:r w:rsidRPr="00FE67EE">
              <w:rPr>
                <w:bCs/>
                <w:lang w:val="en-US"/>
              </w:rPr>
              <w:t xml:space="preserve">“I prefer a Church which is bruised, hurting and dirty because it has been out on the streets…” </w:t>
            </w:r>
          </w:p>
          <w:p w:rsidR="00617141" w:rsidRPr="00FE67EE" w:rsidRDefault="00617141" w:rsidP="00617141">
            <w:pPr>
              <w:pStyle w:val="Body"/>
              <w:spacing w:after="0" w:line="240" w:lineRule="auto"/>
              <w:rPr>
                <w:bCs/>
                <w:lang w:val="en-US"/>
              </w:rPr>
            </w:pPr>
            <w:r w:rsidRPr="00FE67EE">
              <w:rPr>
                <w:bCs/>
                <w:lang w:val="en-US"/>
              </w:rPr>
              <w:tab/>
              <w:t xml:space="preserve">A] What are the practical implications of this for your ministry within the Josephite context? </w:t>
            </w:r>
          </w:p>
          <w:p w:rsidR="00617141" w:rsidRPr="00FE67EE" w:rsidRDefault="00617141" w:rsidP="00617141">
            <w:pPr>
              <w:pStyle w:val="Body"/>
              <w:spacing w:after="0" w:line="240" w:lineRule="auto"/>
              <w:rPr>
                <w:bCs/>
                <w:lang w:val="en-US"/>
              </w:rPr>
            </w:pPr>
            <w:r w:rsidRPr="00FE67EE">
              <w:rPr>
                <w:bCs/>
                <w:lang w:val="en-US"/>
              </w:rPr>
              <w:tab/>
              <w:t>B] How will you implement those implications?</w:t>
            </w:r>
          </w:p>
          <w:p w:rsidR="00617141" w:rsidRPr="00FE67EE" w:rsidRDefault="00617141" w:rsidP="00617141">
            <w:pPr>
              <w:pStyle w:val="Body"/>
              <w:spacing w:after="0" w:line="240" w:lineRule="auto"/>
              <w:rPr>
                <w:bCs/>
                <w:lang w:val="en-US"/>
              </w:rPr>
            </w:pPr>
          </w:p>
          <w:p w:rsidR="00617141" w:rsidRPr="00FE67EE" w:rsidRDefault="00617141" w:rsidP="00617141">
            <w:pPr>
              <w:pStyle w:val="Body"/>
              <w:spacing w:after="0" w:line="240" w:lineRule="auto"/>
              <w:rPr>
                <w:bCs/>
                <w:lang w:val="en-US"/>
              </w:rPr>
            </w:pPr>
            <w:r w:rsidRPr="00FE67EE">
              <w:rPr>
                <w:bCs/>
                <w:lang w:val="en-US"/>
              </w:rPr>
              <w:t>2.</w:t>
            </w:r>
            <w:r w:rsidRPr="00FE67EE">
              <w:rPr>
                <w:bCs/>
                <w:lang w:val="en-US"/>
              </w:rPr>
              <w:tab/>
              <w:t xml:space="preserve">In what ways does the “joy of the Gospel” give impetus to all Catholics to be missionary disciples? </w:t>
            </w:r>
          </w:p>
          <w:p w:rsidR="00617141" w:rsidRPr="00FE67EE" w:rsidRDefault="00617141" w:rsidP="00617141">
            <w:pPr>
              <w:pStyle w:val="Body"/>
              <w:spacing w:after="0" w:line="240" w:lineRule="auto"/>
              <w:rPr>
                <w:bCs/>
                <w:lang w:val="en-US"/>
              </w:rPr>
            </w:pPr>
            <w:r w:rsidRPr="00FE67EE">
              <w:rPr>
                <w:bCs/>
                <w:lang w:val="en-US"/>
              </w:rPr>
              <w:t>3.</w:t>
            </w:r>
            <w:r w:rsidRPr="00FE67EE">
              <w:rPr>
                <w:bCs/>
                <w:lang w:val="en-US"/>
              </w:rPr>
              <w:tab/>
              <w:t>What have you experienced as aids in living out your missionary life?</w:t>
            </w:r>
          </w:p>
          <w:p w:rsidR="00617141" w:rsidRPr="00FE67EE" w:rsidRDefault="00617141" w:rsidP="00617141">
            <w:pPr>
              <w:pStyle w:val="Body"/>
              <w:spacing w:after="0" w:line="240" w:lineRule="auto"/>
              <w:rPr>
                <w:bCs/>
                <w:lang w:val="en-US"/>
              </w:rPr>
            </w:pPr>
          </w:p>
          <w:p w:rsidR="00617141" w:rsidRPr="00FE67EE" w:rsidRDefault="00617141" w:rsidP="00617141">
            <w:pPr>
              <w:pStyle w:val="Body"/>
              <w:spacing w:after="0" w:line="240" w:lineRule="auto"/>
              <w:rPr>
                <w:bCs/>
                <w:lang w:val="en-US"/>
              </w:rPr>
            </w:pPr>
            <w:r w:rsidRPr="00FE67EE">
              <w:rPr>
                <w:bCs/>
                <w:lang w:val="en-US"/>
              </w:rPr>
              <w:t xml:space="preserve">  4. ”A church which is poor and for the poor” [EG198].</w:t>
            </w:r>
          </w:p>
          <w:p w:rsidR="00617141" w:rsidRPr="00FE67EE" w:rsidRDefault="00617141" w:rsidP="00617141">
            <w:pPr>
              <w:pStyle w:val="Body"/>
              <w:spacing w:after="0" w:line="240" w:lineRule="auto"/>
              <w:rPr>
                <w:bCs/>
                <w:lang w:val="en-US"/>
              </w:rPr>
            </w:pPr>
            <w:r w:rsidRPr="00FE67EE">
              <w:rPr>
                <w:bCs/>
                <w:lang w:val="en-US"/>
              </w:rPr>
              <w:lastRenderedPageBreak/>
              <w:t xml:space="preserve"> A] What is your understanding of poor?</w:t>
            </w:r>
          </w:p>
          <w:p w:rsidR="00617141" w:rsidRPr="00FE67EE" w:rsidRDefault="00617141" w:rsidP="00617141">
            <w:pPr>
              <w:pStyle w:val="Body"/>
              <w:spacing w:after="0" w:line="240" w:lineRule="auto"/>
              <w:rPr>
                <w:bCs/>
                <w:lang w:val="en-US"/>
              </w:rPr>
            </w:pPr>
            <w:r w:rsidRPr="00FE67EE">
              <w:rPr>
                <w:bCs/>
                <w:lang w:val="en-US"/>
              </w:rPr>
              <w:t xml:space="preserve"> B] Who are the poor in your context?       </w:t>
            </w:r>
          </w:p>
          <w:p w:rsidR="00903AB4" w:rsidRPr="00FE67EE" w:rsidRDefault="00617141" w:rsidP="00617141">
            <w:pPr>
              <w:pStyle w:val="Body"/>
              <w:spacing w:after="0" w:line="240" w:lineRule="auto"/>
              <w:rPr>
                <w:bCs/>
                <w:lang w:val="en-US"/>
              </w:rPr>
            </w:pPr>
            <w:r w:rsidRPr="00FE67EE">
              <w:rPr>
                <w:bCs/>
                <w:lang w:val="en-US"/>
              </w:rPr>
              <w:t xml:space="preserve"> C] What is Pope Francis trying to say to us?</w:t>
            </w:r>
          </w:p>
        </w:tc>
      </w:tr>
      <w:tr w:rsidR="00903AB4" w:rsidRPr="00FE67EE" w:rsidTr="003132C9">
        <w:tc>
          <w:tcPr>
            <w:tcW w:w="753" w:type="dxa"/>
          </w:tcPr>
          <w:p w:rsidR="00903AB4" w:rsidRPr="00FE67EE" w:rsidRDefault="0061714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r w:rsidRPr="00FE67EE">
              <w:rPr>
                <w:b/>
                <w:bCs/>
                <w:lang w:val="en-US"/>
              </w:rPr>
              <w:lastRenderedPageBreak/>
              <w:t>Slide 20</w:t>
            </w:r>
          </w:p>
        </w:tc>
        <w:tc>
          <w:tcPr>
            <w:tcW w:w="4345" w:type="dxa"/>
          </w:tcPr>
          <w:p w:rsidR="00903AB4" w:rsidRPr="00FE67EE" w:rsidRDefault="0061714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r w:rsidRPr="00FE67EE">
              <w:rPr>
                <w:b/>
                <w:bCs/>
                <w:lang w:val="en-US"/>
              </w:rPr>
              <w:t>video clip of the Beatitudes for Mac Computers</w:t>
            </w:r>
          </w:p>
        </w:tc>
        <w:tc>
          <w:tcPr>
            <w:tcW w:w="3912" w:type="dxa"/>
          </w:tcPr>
          <w:p w:rsidR="00903AB4" w:rsidRPr="00FE67EE" w:rsidRDefault="0061714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r w:rsidRPr="00FE67EE">
              <w:rPr>
                <w:b/>
                <w:bCs/>
                <w:lang w:val="en-US"/>
              </w:rPr>
              <w:t>Optional activity</w:t>
            </w:r>
          </w:p>
        </w:tc>
      </w:tr>
      <w:tr w:rsidR="00903AB4" w:rsidRPr="00FE67EE" w:rsidTr="003132C9">
        <w:tc>
          <w:tcPr>
            <w:tcW w:w="753" w:type="dxa"/>
          </w:tcPr>
          <w:p w:rsidR="00903AB4" w:rsidRPr="00FE67EE" w:rsidRDefault="0061714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r w:rsidRPr="00FE67EE">
              <w:rPr>
                <w:b/>
                <w:bCs/>
                <w:lang w:val="en-US"/>
              </w:rPr>
              <w:t>Slide 21</w:t>
            </w:r>
          </w:p>
        </w:tc>
        <w:tc>
          <w:tcPr>
            <w:tcW w:w="4345" w:type="dxa"/>
          </w:tcPr>
          <w:p w:rsidR="00903AB4" w:rsidRPr="00FE67EE" w:rsidRDefault="0061714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r w:rsidRPr="00FE67EE">
              <w:rPr>
                <w:b/>
                <w:bCs/>
                <w:lang w:val="en-US"/>
              </w:rPr>
              <w:t xml:space="preserve">Video clip of the Beatitudes for PC </w:t>
            </w:r>
          </w:p>
        </w:tc>
        <w:tc>
          <w:tcPr>
            <w:tcW w:w="3912" w:type="dxa"/>
          </w:tcPr>
          <w:p w:rsidR="00903AB4" w:rsidRPr="00FE67EE" w:rsidRDefault="0061714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r w:rsidRPr="00FE67EE">
              <w:rPr>
                <w:b/>
                <w:bCs/>
                <w:lang w:val="en-US"/>
              </w:rPr>
              <w:t>Optional Activity</w:t>
            </w:r>
          </w:p>
        </w:tc>
      </w:tr>
      <w:tr w:rsidR="00903AB4" w:rsidRPr="00FE67EE" w:rsidTr="003132C9">
        <w:tc>
          <w:tcPr>
            <w:tcW w:w="753" w:type="dxa"/>
          </w:tcPr>
          <w:p w:rsidR="00617141" w:rsidRPr="00FE67EE" w:rsidRDefault="00617141" w:rsidP="00617141">
            <w:pPr>
              <w:pStyle w:val="Body"/>
              <w:rPr>
                <w:b/>
                <w:bCs/>
              </w:rPr>
            </w:pPr>
            <w:r w:rsidRPr="00FE67EE">
              <w:rPr>
                <w:b/>
                <w:bCs/>
              </w:rPr>
              <w:t>Slide 22</w:t>
            </w:r>
          </w:p>
          <w:p w:rsidR="00903AB4" w:rsidRPr="00FE67EE" w:rsidRDefault="00903AB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c>
          <w:tcPr>
            <w:tcW w:w="4345" w:type="dxa"/>
          </w:tcPr>
          <w:p w:rsidR="00617141" w:rsidRPr="00FE67EE" w:rsidRDefault="00617141" w:rsidP="00617141">
            <w:pPr>
              <w:pStyle w:val="Body"/>
              <w:spacing w:after="0" w:line="240" w:lineRule="auto"/>
              <w:rPr>
                <w:shd w:val="clear" w:color="auto" w:fill="FFFF00"/>
              </w:rPr>
            </w:pPr>
            <w:r w:rsidRPr="00FE67EE">
              <w:rPr>
                <w:lang w:val="en-US"/>
              </w:rPr>
              <w:t xml:space="preserve">Suggested scripture quotes to explore the topic. Those with highlights link to youtube video clips. </w:t>
            </w:r>
          </w:p>
          <w:p w:rsidR="00903AB4" w:rsidRPr="00FE67EE" w:rsidRDefault="00903AB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c>
          <w:tcPr>
            <w:tcW w:w="3912" w:type="dxa"/>
          </w:tcPr>
          <w:p w:rsidR="00617141" w:rsidRPr="00FE67EE" w:rsidRDefault="00617141" w:rsidP="00617141">
            <w:pPr>
              <w:pStyle w:val="Body"/>
              <w:spacing w:after="0" w:line="240" w:lineRule="auto"/>
            </w:pPr>
            <w:r w:rsidRPr="00FE67EE">
              <w:rPr>
                <w:lang w:val="en-US"/>
              </w:rPr>
              <w:t>Select the story/stories most appropriate to your participants and complete the questions.</w:t>
            </w:r>
          </w:p>
          <w:p w:rsidR="00617141" w:rsidRPr="00FE67EE" w:rsidRDefault="00617141" w:rsidP="00617141">
            <w:pPr>
              <w:pStyle w:val="Body"/>
              <w:spacing w:after="0" w:line="240" w:lineRule="auto"/>
            </w:pPr>
            <w:r w:rsidRPr="00FE67EE">
              <w:rPr>
                <w:lang w:val="en-US"/>
              </w:rPr>
              <w:t xml:space="preserve">Other possible readings </w:t>
            </w:r>
          </w:p>
          <w:p w:rsidR="00617141" w:rsidRPr="00FE67EE" w:rsidRDefault="00617141" w:rsidP="00617141">
            <w:pPr>
              <w:pStyle w:val="Body"/>
              <w:spacing w:after="0" w:line="240" w:lineRule="auto"/>
            </w:pPr>
            <w:r w:rsidRPr="00FE67EE">
              <w:rPr>
                <w:lang w:val="en-US"/>
              </w:rPr>
              <w:t>The poor widow Mark 12:41-44</w:t>
            </w:r>
          </w:p>
          <w:p w:rsidR="00617141" w:rsidRPr="00FE67EE" w:rsidRDefault="00617141" w:rsidP="00617141">
            <w:pPr>
              <w:pStyle w:val="Body"/>
              <w:spacing w:after="0" w:line="240" w:lineRule="auto"/>
            </w:pPr>
            <w:r w:rsidRPr="00FE67EE">
              <w:rPr>
                <w:lang w:val="en-US"/>
              </w:rPr>
              <w:t>The wedding of Cana John 2:1-11</w:t>
            </w:r>
          </w:p>
          <w:p w:rsidR="00617141" w:rsidRPr="00FE67EE" w:rsidRDefault="00617141" w:rsidP="00617141">
            <w:pPr>
              <w:pStyle w:val="Body"/>
              <w:spacing w:after="0" w:line="240" w:lineRule="auto"/>
            </w:pPr>
            <w:r w:rsidRPr="00FE67EE">
              <w:rPr>
                <w:lang w:val="nl-NL"/>
              </w:rPr>
              <w:t>The bleeding woman Mark 6: 21-43</w:t>
            </w:r>
          </w:p>
          <w:p w:rsidR="00617141" w:rsidRPr="00FE67EE" w:rsidRDefault="00617141" w:rsidP="00617141">
            <w:pPr>
              <w:pStyle w:val="Body"/>
              <w:spacing w:after="0" w:line="240" w:lineRule="auto"/>
            </w:pPr>
            <w:r w:rsidRPr="00FE67EE">
              <w:rPr>
                <w:lang w:val="en-US"/>
              </w:rPr>
              <w:t>Go out to all the world Mark 16:15, Matt 28:19</w:t>
            </w:r>
          </w:p>
          <w:p w:rsidR="00617141" w:rsidRPr="00FE67EE" w:rsidRDefault="00617141" w:rsidP="00617141">
            <w:pPr>
              <w:pStyle w:val="Body"/>
              <w:spacing w:after="0" w:line="240" w:lineRule="auto"/>
            </w:pPr>
            <w:r w:rsidRPr="00FE67EE">
              <w:rPr>
                <w:lang w:val="en-US"/>
              </w:rPr>
              <w:t>Who sinned this man or his Father?  John 9:2</w:t>
            </w:r>
          </w:p>
          <w:p w:rsidR="00617141" w:rsidRPr="00FE67EE" w:rsidRDefault="00617141" w:rsidP="00617141">
            <w:pPr>
              <w:pStyle w:val="Body"/>
            </w:pPr>
            <w:r w:rsidRPr="00FE67EE">
              <w:rPr>
                <w:lang w:val="en-US"/>
              </w:rPr>
              <w:t>Participants may enter the scripture e.g. imagine yourself in the story etc; see Ignation Scripture Prayer in appendix 1</w:t>
            </w:r>
          </w:p>
          <w:p w:rsidR="00903AB4" w:rsidRPr="00FE67EE" w:rsidRDefault="00903AB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r>
      <w:tr w:rsidR="00617141" w:rsidRPr="00FE67EE" w:rsidTr="003132C9">
        <w:tc>
          <w:tcPr>
            <w:tcW w:w="753" w:type="dxa"/>
          </w:tcPr>
          <w:p w:rsidR="00617141" w:rsidRPr="00FE67EE" w:rsidRDefault="00617141" w:rsidP="00617141">
            <w:pPr>
              <w:pStyle w:val="Body"/>
              <w:rPr>
                <w:b/>
                <w:bCs/>
              </w:rPr>
            </w:pPr>
            <w:r w:rsidRPr="00FE67EE">
              <w:rPr>
                <w:b/>
                <w:bCs/>
              </w:rPr>
              <w:t>Slide 23</w:t>
            </w:r>
          </w:p>
          <w:p w:rsidR="00617141" w:rsidRPr="00FE67EE" w:rsidRDefault="00617141" w:rsidP="00617141">
            <w:pPr>
              <w:pStyle w:val="Body"/>
              <w:rPr>
                <w:b/>
                <w:bCs/>
              </w:rPr>
            </w:pPr>
          </w:p>
        </w:tc>
        <w:tc>
          <w:tcPr>
            <w:tcW w:w="4345" w:type="dxa"/>
          </w:tcPr>
          <w:p w:rsidR="00617141" w:rsidRPr="00FE67EE" w:rsidRDefault="00617141" w:rsidP="00617141">
            <w:pPr>
              <w:pStyle w:val="Body"/>
            </w:pPr>
            <w:r w:rsidRPr="00FE67EE">
              <w:rPr>
                <w:lang w:val="en-US"/>
              </w:rPr>
              <w:t>Bridge between the understanding of God</w:t>
            </w:r>
            <w:r w:rsidRPr="00FE67EE">
              <w:rPr>
                <w:lang w:val="fr-FR"/>
              </w:rPr>
              <w:t>’</w:t>
            </w:r>
            <w:r w:rsidRPr="00FE67EE">
              <w:rPr>
                <w:lang w:val="en-US"/>
              </w:rPr>
              <w:t>s mission and the place of Mary MacKillop, Julian Tenison Woods and Josephites in God</w:t>
            </w:r>
            <w:r w:rsidRPr="00FE67EE">
              <w:rPr>
                <w:lang w:val="fr-FR"/>
              </w:rPr>
              <w:t>’</w:t>
            </w:r>
            <w:r w:rsidRPr="00FE67EE">
              <w:rPr>
                <w:lang w:val="en-US"/>
              </w:rPr>
              <w:t>s mission.</w:t>
            </w:r>
          </w:p>
        </w:tc>
        <w:tc>
          <w:tcPr>
            <w:tcW w:w="3912" w:type="dxa"/>
          </w:tcPr>
          <w:p w:rsidR="00617141" w:rsidRPr="00FE67EE" w:rsidRDefault="00617141" w:rsidP="00617141">
            <w:pPr>
              <w:pStyle w:val="Body"/>
              <w:spacing w:after="0" w:line="240" w:lineRule="auto"/>
              <w:rPr>
                <w:lang w:val="en-US"/>
              </w:rPr>
            </w:pPr>
          </w:p>
        </w:tc>
      </w:tr>
      <w:tr w:rsidR="00617141" w:rsidRPr="00FE67EE" w:rsidTr="003132C9">
        <w:tc>
          <w:tcPr>
            <w:tcW w:w="753" w:type="dxa"/>
          </w:tcPr>
          <w:p w:rsidR="00617141" w:rsidRPr="00FE67EE" w:rsidRDefault="00617141" w:rsidP="00617141">
            <w:pPr>
              <w:pStyle w:val="Body"/>
              <w:rPr>
                <w:b/>
                <w:bCs/>
              </w:rPr>
            </w:pPr>
            <w:r w:rsidRPr="00FE67EE">
              <w:rPr>
                <w:b/>
                <w:bCs/>
              </w:rPr>
              <w:t>Slide 24</w:t>
            </w:r>
          </w:p>
          <w:p w:rsidR="00617141" w:rsidRPr="00FE67EE" w:rsidRDefault="00617141" w:rsidP="00617141">
            <w:pPr>
              <w:pStyle w:val="Body"/>
              <w:rPr>
                <w:b/>
                <w:bCs/>
              </w:rPr>
            </w:pPr>
          </w:p>
        </w:tc>
        <w:tc>
          <w:tcPr>
            <w:tcW w:w="4345" w:type="dxa"/>
          </w:tcPr>
          <w:p w:rsidR="00617141" w:rsidRPr="00FE67EE" w:rsidRDefault="00617141" w:rsidP="00617141">
            <w:pPr>
              <w:pStyle w:val="Body"/>
            </w:pPr>
            <w:r w:rsidRPr="00FE67EE">
              <w:rPr>
                <w:lang w:val="en-US"/>
              </w:rPr>
              <w:t>Places the Sisters of St Joseph in the context of God</w:t>
            </w:r>
            <w:r w:rsidRPr="00FE67EE">
              <w:rPr>
                <w:lang w:val="fr-FR"/>
              </w:rPr>
              <w:t>’</w:t>
            </w:r>
            <w:r w:rsidRPr="00FE67EE">
              <w:rPr>
                <w:lang w:val="en-US"/>
              </w:rPr>
              <w:t>s mission and the church.</w:t>
            </w:r>
          </w:p>
        </w:tc>
        <w:tc>
          <w:tcPr>
            <w:tcW w:w="3912" w:type="dxa"/>
          </w:tcPr>
          <w:p w:rsidR="00617141" w:rsidRPr="00FE67EE" w:rsidRDefault="00617141" w:rsidP="00617141">
            <w:pPr>
              <w:pStyle w:val="Body"/>
              <w:spacing w:after="0" w:line="240" w:lineRule="auto"/>
              <w:rPr>
                <w:lang w:val="en-US"/>
              </w:rPr>
            </w:pPr>
          </w:p>
        </w:tc>
      </w:tr>
      <w:tr w:rsidR="00617141" w:rsidRPr="00FE67EE" w:rsidTr="003132C9">
        <w:tc>
          <w:tcPr>
            <w:tcW w:w="753" w:type="dxa"/>
          </w:tcPr>
          <w:p w:rsidR="00617141" w:rsidRPr="00FE67EE" w:rsidRDefault="00617141" w:rsidP="00617141">
            <w:pPr>
              <w:pStyle w:val="Body"/>
              <w:rPr>
                <w:b/>
                <w:bCs/>
              </w:rPr>
            </w:pPr>
            <w:r w:rsidRPr="00FE67EE">
              <w:rPr>
                <w:b/>
                <w:bCs/>
              </w:rPr>
              <w:t>Slide 25</w:t>
            </w:r>
          </w:p>
          <w:p w:rsidR="00617141" w:rsidRPr="00FE67EE" w:rsidRDefault="00617141" w:rsidP="00617141">
            <w:pPr>
              <w:pStyle w:val="Body"/>
              <w:rPr>
                <w:b/>
                <w:bCs/>
              </w:rPr>
            </w:pPr>
          </w:p>
        </w:tc>
        <w:tc>
          <w:tcPr>
            <w:tcW w:w="4345" w:type="dxa"/>
          </w:tcPr>
          <w:p w:rsidR="00617141" w:rsidRPr="00FE67EE" w:rsidRDefault="00617141" w:rsidP="00617141">
            <w:pPr>
              <w:pStyle w:val="Body"/>
              <w:spacing w:after="0" w:line="240" w:lineRule="auto"/>
              <w:rPr>
                <w:lang w:val="en-US"/>
              </w:rPr>
            </w:pPr>
            <w:r w:rsidRPr="00FE67EE">
              <w:rPr>
                <w:lang w:val="en-US"/>
              </w:rPr>
              <w:t>Description of mission</w:t>
            </w:r>
          </w:p>
        </w:tc>
        <w:tc>
          <w:tcPr>
            <w:tcW w:w="3912" w:type="dxa"/>
          </w:tcPr>
          <w:p w:rsidR="00617141" w:rsidRPr="00FE67EE" w:rsidRDefault="00617141" w:rsidP="00617141">
            <w:pPr>
              <w:pStyle w:val="Body"/>
              <w:spacing w:after="0" w:line="240" w:lineRule="auto"/>
              <w:rPr>
                <w:lang w:val="en-US"/>
              </w:rPr>
            </w:pPr>
          </w:p>
        </w:tc>
      </w:tr>
      <w:tr w:rsidR="00617141" w:rsidRPr="00FE67EE" w:rsidTr="003132C9">
        <w:tc>
          <w:tcPr>
            <w:tcW w:w="753" w:type="dxa"/>
          </w:tcPr>
          <w:p w:rsidR="00617141" w:rsidRPr="00FE67EE" w:rsidRDefault="00617141" w:rsidP="00617141">
            <w:pPr>
              <w:pStyle w:val="Body"/>
              <w:rPr>
                <w:b/>
                <w:bCs/>
              </w:rPr>
            </w:pPr>
            <w:r w:rsidRPr="00FE67EE">
              <w:rPr>
                <w:b/>
                <w:bCs/>
              </w:rPr>
              <w:t>Slide 26</w:t>
            </w:r>
          </w:p>
        </w:tc>
        <w:tc>
          <w:tcPr>
            <w:tcW w:w="4345" w:type="dxa"/>
          </w:tcPr>
          <w:p w:rsidR="00617141" w:rsidRPr="00FE67EE" w:rsidRDefault="000A0DAD" w:rsidP="00617141">
            <w:pPr>
              <w:pStyle w:val="Body"/>
              <w:spacing w:after="0" w:line="240" w:lineRule="auto"/>
              <w:rPr>
                <w:lang w:val="en-US"/>
              </w:rPr>
            </w:pPr>
            <w:r w:rsidRPr="00FE67EE">
              <w:rPr>
                <w:lang w:val="en-US"/>
              </w:rPr>
              <w:t>Description of mission cont.</w:t>
            </w:r>
          </w:p>
        </w:tc>
        <w:tc>
          <w:tcPr>
            <w:tcW w:w="3912" w:type="dxa"/>
          </w:tcPr>
          <w:p w:rsidR="00617141" w:rsidRPr="00FE67EE" w:rsidRDefault="00617141" w:rsidP="00617141">
            <w:pPr>
              <w:pStyle w:val="Body"/>
              <w:spacing w:after="0" w:line="240" w:lineRule="auto"/>
              <w:rPr>
                <w:lang w:val="en-US"/>
              </w:rPr>
            </w:pPr>
          </w:p>
        </w:tc>
      </w:tr>
      <w:tr w:rsidR="00617141" w:rsidRPr="00FE67EE" w:rsidTr="003132C9">
        <w:tc>
          <w:tcPr>
            <w:tcW w:w="753" w:type="dxa"/>
          </w:tcPr>
          <w:p w:rsidR="00617141" w:rsidRPr="00FE67EE" w:rsidRDefault="000A0DAD" w:rsidP="00617141">
            <w:pPr>
              <w:pStyle w:val="Body"/>
              <w:rPr>
                <w:b/>
                <w:bCs/>
              </w:rPr>
            </w:pPr>
            <w:r w:rsidRPr="00FE67EE">
              <w:rPr>
                <w:b/>
                <w:bCs/>
              </w:rPr>
              <w:t>Slide 27</w:t>
            </w:r>
          </w:p>
        </w:tc>
        <w:tc>
          <w:tcPr>
            <w:tcW w:w="4345" w:type="dxa"/>
          </w:tcPr>
          <w:p w:rsidR="00617141" w:rsidRPr="00FE67EE" w:rsidRDefault="000A0DAD" w:rsidP="000A0DAD">
            <w:pPr>
              <w:pStyle w:val="Body"/>
            </w:pPr>
            <w:r w:rsidRPr="00FE67EE">
              <w:rPr>
                <w:lang w:val="en-US"/>
              </w:rPr>
              <w:t>Assist participants to integrate the material of the section through exploring the questions on this slide. Set up a process for working with the questions</w:t>
            </w:r>
          </w:p>
        </w:tc>
        <w:tc>
          <w:tcPr>
            <w:tcW w:w="3912" w:type="dxa"/>
          </w:tcPr>
          <w:p w:rsidR="00617141" w:rsidRPr="00FE67EE" w:rsidRDefault="00617141" w:rsidP="00617141">
            <w:pPr>
              <w:pStyle w:val="Body"/>
              <w:spacing w:after="0" w:line="240" w:lineRule="auto"/>
              <w:rPr>
                <w:lang w:val="en-US"/>
              </w:rPr>
            </w:pPr>
          </w:p>
        </w:tc>
      </w:tr>
      <w:tr w:rsidR="00617141" w:rsidRPr="00FE67EE" w:rsidTr="003132C9">
        <w:tc>
          <w:tcPr>
            <w:tcW w:w="753" w:type="dxa"/>
          </w:tcPr>
          <w:p w:rsidR="000A0DAD" w:rsidRPr="00FE67EE" w:rsidRDefault="000A0DAD" w:rsidP="000A0DAD">
            <w:pPr>
              <w:pStyle w:val="Body"/>
              <w:rPr>
                <w:b/>
                <w:bCs/>
              </w:rPr>
            </w:pPr>
            <w:r w:rsidRPr="00FE67EE">
              <w:rPr>
                <w:b/>
                <w:bCs/>
              </w:rPr>
              <w:t>Slide 28</w:t>
            </w:r>
          </w:p>
          <w:p w:rsidR="00617141" w:rsidRPr="00FE67EE" w:rsidRDefault="00617141" w:rsidP="00617141">
            <w:pPr>
              <w:pStyle w:val="Body"/>
              <w:rPr>
                <w:b/>
                <w:bCs/>
              </w:rPr>
            </w:pPr>
          </w:p>
        </w:tc>
        <w:tc>
          <w:tcPr>
            <w:tcW w:w="4345" w:type="dxa"/>
          </w:tcPr>
          <w:p w:rsidR="00617141" w:rsidRPr="00FE67EE" w:rsidRDefault="000A0DAD" w:rsidP="000A0DAD">
            <w:pPr>
              <w:pStyle w:val="Body"/>
              <w:rPr>
                <w:b/>
                <w:bCs/>
              </w:rPr>
            </w:pPr>
            <w:r w:rsidRPr="00FE67EE">
              <w:rPr>
                <w:lang w:val="en-US"/>
              </w:rPr>
              <w:lastRenderedPageBreak/>
              <w:t>Participants may like to further develop their understandings of this section with the ideas on this slide.</w:t>
            </w:r>
          </w:p>
        </w:tc>
        <w:tc>
          <w:tcPr>
            <w:tcW w:w="3912" w:type="dxa"/>
          </w:tcPr>
          <w:p w:rsidR="00617141" w:rsidRPr="00FE67EE" w:rsidRDefault="00617141" w:rsidP="00617141">
            <w:pPr>
              <w:pStyle w:val="Body"/>
              <w:spacing w:after="0" w:line="240" w:lineRule="auto"/>
              <w:rPr>
                <w:lang w:val="en-US"/>
              </w:rPr>
            </w:pPr>
          </w:p>
        </w:tc>
      </w:tr>
      <w:tr w:rsidR="000A0DAD" w:rsidRPr="00FE67EE" w:rsidTr="009859D0">
        <w:tc>
          <w:tcPr>
            <w:tcW w:w="9010" w:type="dxa"/>
            <w:gridSpan w:val="3"/>
          </w:tcPr>
          <w:p w:rsidR="000A0DAD" w:rsidRPr="00FE67EE" w:rsidRDefault="000A0DAD" w:rsidP="000A0DAD">
            <w:pPr>
              <w:pStyle w:val="Body"/>
              <w:rPr>
                <w:b/>
                <w:bCs/>
              </w:rPr>
            </w:pPr>
            <w:r w:rsidRPr="00FE67EE">
              <w:rPr>
                <w:b/>
                <w:bCs/>
              </w:rPr>
              <w:t xml:space="preserve">Slide 29 </w:t>
            </w:r>
            <w:r w:rsidRPr="00FE67EE">
              <w:rPr>
                <w:b/>
                <w:bCs/>
                <w:lang w:val="en-US"/>
              </w:rPr>
              <w:t>Section 3: Julian Tenison Woods and Mary MacKillop</w:t>
            </w:r>
          </w:p>
          <w:p w:rsidR="000A0DAD" w:rsidRPr="00FE67EE" w:rsidRDefault="000A0DAD" w:rsidP="00617141">
            <w:pPr>
              <w:pStyle w:val="Body"/>
              <w:spacing w:after="0" w:line="240" w:lineRule="auto"/>
              <w:rPr>
                <w:lang w:val="en-US"/>
              </w:rPr>
            </w:pPr>
          </w:p>
        </w:tc>
      </w:tr>
      <w:tr w:rsidR="00617141" w:rsidRPr="00FE67EE" w:rsidTr="003132C9">
        <w:tc>
          <w:tcPr>
            <w:tcW w:w="753" w:type="dxa"/>
          </w:tcPr>
          <w:p w:rsidR="000A0DAD" w:rsidRPr="00FE67EE" w:rsidRDefault="000A0DAD" w:rsidP="000A0DAD">
            <w:pPr>
              <w:pStyle w:val="Body"/>
              <w:rPr>
                <w:b/>
                <w:bCs/>
              </w:rPr>
            </w:pPr>
            <w:r w:rsidRPr="00FE67EE">
              <w:rPr>
                <w:b/>
                <w:bCs/>
              </w:rPr>
              <w:t>Slide 30</w:t>
            </w:r>
          </w:p>
          <w:p w:rsidR="00617141" w:rsidRPr="00FE67EE" w:rsidRDefault="00617141" w:rsidP="00617141">
            <w:pPr>
              <w:pStyle w:val="Body"/>
              <w:rPr>
                <w:b/>
                <w:bCs/>
              </w:rPr>
            </w:pPr>
          </w:p>
        </w:tc>
        <w:tc>
          <w:tcPr>
            <w:tcW w:w="4345" w:type="dxa"/>
          </w:tcPr>
          <w:p w:rsidR="000A0DAD" w:rsidRPr="00FE67EE" w:rsidRDefault="000A0DAD" w:rsidP="000A0DAD">
            <w:pPr>
              <w:pStyle w:val="Body"/>
            </w:pPr>
            <w:r w:rsidRPr="00FE67EE">
              <w:rPr>
                <w:lang w:val="en-US"/>
              </w:rPr>
              <w:t>Introduce the topic by exploring what participants already know and their engagement with JTW and MMK and the Josephites.</w:t>
            </w:r>
          </w:p>
          <w:p w:rsidR="00617141" w:rsidRPr="00FE67EE" w:rsidRDefault="00617141" w:rsidP="00617141">
            <w:pPr>
              <w:pStyle w:val="Body"/>
              <w:spacing w:after="0" w:line="240" w:lineRule="auto"/>
              <w:rPr>
                <w:lang w:val="en-US"/>
              </w:rPr>
            </w:pPr>
          </w:p>
        </w:tc>
        <w:tc>
          <w:tcPr>
            <w:tcW w:w="3912" w:type="dxa"/>
          </w:tcPr>
          <w:p w:rsidR="00617141" w:rsidRPr="00FE67EE" w:rsidRDefault="00617141" w:rsidP="00617141">
            <w:pPr>
              <w:pStyle w:val="Body"/>
              <w:spacing w:after="0" w:line="240" w:lineRule="auto"/>
              <w:rPr>
                <w:lang w:val="en-US"/>
              </w:rPr>
            </w:pPr>
          </w:p>
        </w:tc>
      </w:tr>
      <w:tr w:rsidR="00617141" w:rsidRPr="00FE67EE" w:rsidTr="003132C9">
        <w:tc>
          <w:tcPr>
            <w:tcW w:w="753" w:type="dxa"/>
          </w:tcPr>
          <w:p w:rsidR="000A0DAD" w:rsidRPr="00FE67EE" w:rsidRDefault="000A0DAD" w:rsidP="000A0DAD">
            <w:pPr>
              <w:pStyle w:val="Body"/>
              <w:rPr>
                <w:b/>
                <w:bCs/>
              </w:rPr>
            </w:pPr>
            <w:r w:rsidRPr="00FE67EE">
              <w:rPr>
                <w:b/>
                <w:bCs/>
              </w:rPr>
              <w:t>Slide 31</w:t>
            </w:r>
          </w:p>
          <w:p w:rsidR="00617141" w:rsidRPr="00FE67EE" w:rsidRDefault="00617141" w:rsidP="00617141">
            <w:pPr>
              <w:pStyle w:val="Body"/>
              <w:rPr>
                <w:b/>
                <w:bCs/>
              </w:rPr>
            </w:pPr>
          </w:p>
        </w:tc>
        <w:tc>
          <w:tcPr>
            <w:tcW w:w="4345" w:type="dxa"/>
          </w:tcPr>
          <w:p w:rsidR="000A0DAD" w:rsidRPr="00FE67EE" w:rsidRDefault="000A0DAD" w:rsidP="000A0DAD">
            <w:pPr>
              <w:pStyle w:val="Body"/>
            </w:pPr>
            <w:r w:rsidRPr="00FE67EE">
              <w:rPr>
                <w:lang w:val="en-US"/>
              </w:rPr>
              <w:t>Further explore JET and MMK, their values and how these relate to participants lives.</w:t>
            </w:r>
          </w:p>
          <w:p w:rsidR="00617141" w:rsidRPr="00FE67EE" w:rsidRDefault="00617141" w:rsidP="000A0DAD">
            <w:pPr>
              <w:pStyle w:val="Body"/>
              <w:rPr>
                <w:lang w:val="en-US"/>
              </w:rPr>
            </w:pPr>
          </w:p>
        </w:tc>
        <w:tc>
          <w:tcPr>
            <w:tcW w:w="3912" w:type="dxa"/>
          </w:tcPr>
          <w:p w:rsidR="000A0DAD" w:rsidRPr="00FE67EE" w:rsidRDefault="000A0DAD" w:rsidP="000A0DAD">
            <w:pPr>
              <w:pStyle w:val="Body"/>
            </w:pPr>
            <w:r w:rsidRPr="00FE67EE">
              <w:rPr>
                <w:lang w:val="en-US"/>
              </w:rPr>
              <w:t>Julian Tenison Woods</w:t>
            </w:r>
          </w:p>
          <w:p w:rsidR="000A0DAD" w:rsidRPr="00FE67EE" w:rsidRDefault="00206E2D" w:rsidP="000A0DAD">
            <w:pPr>
              <w:pStyle w:val="Body"/>
            </w:pPr>
            <w:hyperlink r:id="rId8" w:history="1">
              <w:r w:rsidR="000A0DAD" w:rsidRPr="00FE67EE">
                <w:rPr>
                  <w:rStyle w:val="Hyperlink0"/>
                  <w:sz w:val="22"/>
                  <w:szCs w:val="22"/>
                  <w:lang w:val="en-US"/>
                </w:rPr>
                <w:t>http://www.sosj.org.au/news-events/view_article.cfm?id=2159&amp;loadref=0</w:t>
              </w:r>
            </w:hyperlink>
          </w:p>
          <w:p w:rsidR="000A0DAD" w:rsidRPr="00FE67EE" w:rsidRDefault="000A0DAD" w:rsidP="000A0DAD">
            <w:pPr>
              <w:pStyle w:val="Body"/>
            </w:pPr>
            <w:r w:rsidRPr="00FE67EE">
              <w:rPr>
                <w:lang w:val="en-US"/>
              </w:rPr>
              <w:t>Mary MacKillop</w:t>
            </w:r>
          </w:p>
          <w:p w:rsidR="000A0DAD" w:rsidRPr="00FE67EE" w:rsidRDefault="00206E2D" w:rsidP="000A0DAD">
            <w:pPr>
              <w:pStyle w:val="Body"/>
              <w:rPr>
                <w:b/>
                <w:bCs/>
              </w:rPr>
            </w:pPr>
            <w:hyperlink r:id="rId9" w:history="1">
              <w:r w:rsidR="000A0DAD" w:rsidRPr="00FE67EE">
                <w:rPr>
                  <w:rStyle w:val="Hyperlink1"/>
                  <w:b/>
                  <w:bCs/>
                </w:rPr>
                <w:t>http://www.marymackillop.org.au/</w:t>
              </w:r>
            </w:hyperlink>
            <w:r w:rsidR="000A0DAD" w:rsidRPr="00FE67EE">
              <w:rPr>
                <w:b/>
                <w:bCs/>
              </w:rPr>
              <w:t xml:space="preserve"> </w:t>
            </w:r>
          </w:p>
          <w:p w:rsidR="00617141" w:rsidRPr="00FE67EE" w:rsidRDefault="00617141" w:rsidP="00617141">
            <w:pPr>
              <w:pStyle w:val="Body"/>
              <w:spacing w:after="0" w:line="240" w:lineRule="auto"/>
              <w:rPr>
                <w:lang w:val="en-US"/>
              </w:rPr>
            </w:pPr>
          </w:p>
        </w:tc>
      </w:tr>
      <w:tr w:rsidR="00617141" w:rsidRPr="00FE67EE" w:rsidTr="003132C9">
        <w:tc>
          <w:tcPr>
            <w:tcW w:w="753" w:type="dxa"/>
          </w:tcPr>
          <w:p w:rsidR="009859D0" w:rsidRPr="00FE67EE" w:rsidRDefault="009859D0" w:rsidP="009859D0">
            <w:pPr>
              <w:pStyle w:val="Body"/>
              <w:rPr>
                <w:b/>
                <w:bCs/>
              </w:rPr>
            </w:pPr>
            <w:r w:rsidRPr="00FE67EE">
              <w:rPr>
                <w:b/>
                <w:bCs/>
              </w:rPr>
              <w:t>Slide 32</w:t>
            </w:r>
          </w:p>
          <w:p w:rsidR="00617141" w:rsidRPr="00FE67EE" w:rsidRDefault="00617141" w:rsidP="00617141">
            <w:pPr>
              <w:pStyle w:val="Body"/>
              <w:rPr>
                <w:b/>
                <w:bCs/>
              </w:rPr>
            </w:pPr>
          </w:p>
        </w:tc>
        <w:tc>
          <w:tcPr>
            <w:tcW w:w="4345" w:type="dxa"/>
          </w:tcPr>
          <w:p w:rsidR="009859D0" w:rsidRPr="00FE67EE" w:rsidRDefault="009859D0" w:rsidP="009859D0">
            <w:pPr>
              <w:pStyle w:val="Body"/>
              <w:spacing w:after="0"/>
            </w:pPr>
            <w:r w:rsidRPr="00FE67EE">
              <w:rPr>
                <w:lang w:val="en-US"/>
              </w:rPr>
              <w:t>Explore the key events of the church and society in the 19</w:t>
            </w:r>
            <w:r w:rsidRPr="00FE67EE">
              <w:rPr>
                <w:vertAlign w:val="superscript"/>
                <w:lang w:val="en-US"/>
              </w:rPr>
              <w:t>th</w:t>
            </w:r>
            <w:r w:rsidRPr="00FE67EE">
              <w:rPr>
                <w:lang w:val="en-US"/>
              </w:rPr>
              <w:t xml:space="preserve"> Century and relate these to JET and MMK.</w:t>
            </w:r>
          </w:p>
          <w:p w:rsidR="009859D0" w:rsidRPr="00FE67EE" w:rsidRDefault="009859D0" w:rsidP="009859D0">
            <w:pPr>
              <w:pStyle w:val="Body"/>
              <w:spacing w:after="0"/>
            </w:pPr>
            <w:r w:rsidRPr="00FE67EE">
              <w:rPr>
                <w:lang w:val="en-US"/>
              </w:rPr>
              <w:t>This may be done using a timeline activity with key Church, Society and Josephite events on cards with dates on the reverse to check accuracy. Participants order the cards.</w:t>
            </w:r>
          </w:p>
          <w:p w:rsidR="00617141" w:rsidRPr="00FE67EE" w:rsidRDefault="00617141" w:rsidP="00617141">
            <w:pPr>
              <w:pStyle w:val="Body"/>
              <w:spacing w:after="0" w:line="240" w:lineRule="auto"/>
              <w:rPr>
                <w:lang w:val="en-US"/>
              </w:rPr>
            </w:pPr>
          </w:p>
        </w:tc>
        <w:tc>
          <w:tcPr>
            <w:tcW w:w="3912" w:type="dxa"/>
          </w:tcPr>
          <w:p w:rsidR="009859D0" w:rsidRPr="00FE67EE" w:rsidRDefault="009859D0" w:rsidP="009859D0">
            <w:pPr>
              <w:pStyle w:val="Body"/>
              <w:spacing w:line="240" w:lineRule="auto"/>
            </w:pPr>
            <w:r w:rsidRPr="00FE67EE">
              <w:t>It may also be done using a trivia quiz.</w:t>
            </w:r>
          </w:p>
          <w:p w:rsidR="009859D0" w:rsidRPr="00FE67EE" w:rsidRDefault="00206E2D" w:rsidP="009859D0">
            <w:pPr>
              <w:pStyle w:val="Body"/>
              <w:spacing w:line="240" w:lineRule="auto"/>
            </w:pPr>
            <w:hyperlink r:id="rId10" w:history="1">
              <w:r w:rsidR="009859D0" w:rsidRPr="00FE67EE">
                <w:rPr>
                  <w:rStyle w:val="Hyperlink"/>
                </w:rPr>
                <w:t>http://www.kwl.com.au/httpdocs/Articals/Timeline%20of%20The%20Catholic%20Church%20in%20Australia.htm</w:t>
              </w:r>
            </w:hyperlink>
          </w:p>
          <w:p w:rsidR="009859D0" w:rsidRPr="00FE67EE" w:rsidRDefault="00206E2D" w:rsidP="009859D0">
            <w:pPr>
              <w:pStyle w:val="Body"/>
              <w:spacing w:line="240" w:lineRule="auto"/>
            </w:pPr>
            <w:hyperlink r:id="rId11" w:history="1">
              <w:r w:rsidR="009859D0" w:rsidRPr="00FE67EE">
                <w:rPr>
                  <w:rStyle w:val="Hyperlink"/>
                </w:rPr>
                <w:t>http://media01.couriermail.com.au/multimedia/2010/01/marymackillop/index.html</w:t>
              </w:r>
            </w:hyperlink>
          </w:p>
          <w:p w:rsidR="009859D0" w:rsidRPr="00FE67EE" w:rsidRDefault="00206E2D" w:rsidP="009859D0">
            <w:pPr>
              <w:pStyle w:val="Body"/>
              <w:spacing w:line="240" w:lineRule="auto"/>
            </w:pPr>
            <w:hyperlink r:id="rId12" w:history="1">
              <w:r w:rsidR="009859D0" w:rsidRPr="00FE67EE">
                <w:rPr>
                  <w:rStyle w:val="Hyperlink"/>
                  <w:lang w:val="nl-NL"/>
                </w:rPr>
                <w:t>http://www.timetoast.com/timelines/fr-julian-tenison-woods</w:t>
              </w:r>
            </w:hyperlink>
          </w:p>
          <w:p w:rsidR="00617141" w:rsidRPr="00FE67EE" w:rsidRDefault="00617141" w:rsidP="00617141">
            <w:pPr>
              <w:pStyle w:val="Body"/>
              <w:spacing w:after="0" w:line="240" w:lineRule="auto"/>
              <w:rPr>
                <w:lang w:val="en-US"/>
              </w:rPr>
            </w:pPr>
          </w:p>
        </w:tc>
      </w:tr>
      <w:tr w:rsidR="00617141" w:rsidRPr="00FE67EE" w:rsidTr="003132C9">
        <w:tc>
          <w:tcPr>
            <w:tcW w:w="753" w:type="dxa"/>
          </w:tcPr>
          <w:p w:rsidR="009859D0" w:rsidRPr="00FE67EE" w:rsidRDefault="009859D0" w:rsidP="009859D0">
            <w:pPr>
              <w:pStyle w:val="Body"/>
              <w:spacing w:after="0"/>
              <w:rPr>
                <w:b/>
                <w:bCs/>
              </w:rPr>
            </w:pPr>
            <w:r w:rsidRPr="00FE67EE">
              <w:rPr>
                <w:b/>
                <w:bCs/>
              </w:rPr>
              <w:t>Slide 33</w:t>
            </w:r>
          </w:p>
          <w:p w:rsidR="00617141" w:rsidRPr="00FE67EE" w:rsidRDefault="00617141" w:rsidP="00617141">
            <w:pPr>
              <w:pStyle w:val="Body"/>
              <w:rPr>
                <w:b/>
                <w:bCs/>
              </w:rPr>
            </w:pPr>
          </w:p>
        </w:tc>
        <w:tc>
          <w:tcPr>
            <w:tcW w:w="4345" w:type="dxa"/>
          </w:tcPr>
          <w:p w:rsidR="009859D0" w:rsidRPr="00FE67EE" w:rsidRDefault="009859D0" w:rsidP="009859D0">
            <w:pPr>
              <w:pStyle w:val="Body"/>
              <w:spacing w:after="0"/>
            </w:pPr>
            <w:r w:rsidRPr="00FE67EE">
              <w:rPr>
                <w:lang w:val="en-US"/>
              </w:rPr>
              <w:t>This slide introduces participants to the concept of saints- discuss the quote in relation to MMK</w:t>
            </w:r>
          </w:p>
          <w:p w:rsidR="00617141" w:rsidRPr="00FE67EE" w:rsidRDefault="00617141" w:rsidP="00617141">
            <w:pPr>
              <w:pStyle w:val="Body"/>
              <w:spacing w:after="0" w:line="240" w:lineRule="auto"/>
              <w:rPr>
                <w:lang w:val="en-US"/>
              </w:rPr>
            </w:pPr>
          </w:p>
        </w:tc>
        <w:tc>
          <w:tcPr>
            <w:tcW w:w="3912" w:type="dxa"/>
          </w:tcPr>
          <w:p w:rsidR="00617141" w:rsidRPr="00FE67EE" w:rsidRDefault="00617141" w:rsidP="00617141">
            <w:pPr>
              <w:pStyle w:val="Body"/>
              <w:spacing w:after="0" w:line="240" w:lineRule="auto"/>
              <w:rPr>
                <w:lang w:val="en-US"/>
              </w:rPr>
            </w:pPr>
          </w:p>
        </w:tc>
      </w:tr>
      <w:tr w:rsidR="00617141" w:rsidRPr="00FE67EE" w:rsidTr="003132C9">
        <w:tc>
          <w:tcPr>
            <w:tcW w:w="753" w:type="dxa"/>
          </w:tcPr>
          <w:p w:rsidR="009859D0" w:rsidRPr="00FE67EE" w:rsidRDefault="009859D0" w:rsidP="009859D0">
            <w:pPr>
              <w:pStyle w:val="Body"/>
              <w:spacing w:after="0"/>
              <w:rPr>
                <w:b/>
                <w:bCs/>
              </w:rPr>
            </w:pPr>
            <w:r w:rsidRPr="00FE67EE">
              <w:rPr>
                <w:b/>
                <w:bCs/>
              </w:rPr>
              <w:t>Slide 34</w:t>
            </w:r>
          </w:p>
          <w:p w:rsidR="00617141" w:rsidRPr="00FE67EE" w:rsidRDefault="00617141" w:rsidP="00617141">
            <w:pPr>
              <w:pStyle w:val="Body"/>
              <w:rPr>
                <w:b/>
                <w:bCs/>
              </w:rPr>
            </w:pPr>
          </w:p>
        </w:tc>
        <w:tc>
          <w:tcPr>
            <w:tcW w:w="4345" w:type="dxa"/>
          </w:tcPr>
          <w:p w:rsidR="009859D0" w:rsidRPr="00FE67EE" w:rsidRDefault="009859D0" w:rsidP="009859D0">
            <w:pPr>
              <w:pStyle w:val="Body"/>
              <w:spacing w:after="0"/>
            </w:pPr>
            <w:r w:rsidRPr="00FE67EE">
              <w:rPr>
                <w:lang w:val="en-US"/>
              </w:rPr>
              <w:t>Process the documents with the participants</w:t>
            </w:r>
          </w:p>
          <w:p w:rsidR="00617141" w:rsidRPr="00FE67EE" w:rsidRDefault="00617141" w:rsidP="00617141">
            <w:pPr>
              <w:pStyle w:val="Body"/>
              <w:spacing w:after="0" w:line="240" w:lineRule="auto"/>
              <w:rPr>
                <w:lang w:val="en-US"/>
              </w:rPr>
            </w:pPr>
          </w:p>
        </w:tc>
        <w:tc>
          <w:tcPr>
            <w:tcW w:w="3912" w:type="dxa"/>
          </w:tcPr>
          <w:p w:rsidR="00617141" w:rsidRPr="00FE67EE" w:rsidRDefault="009859D0" w:rsidP="00617141">
            <w:pPr>
              <w:pStyle w:val="Body"/>
              <w:spacing w:after="0" w:line="240" w:lineRule="auto"/>
              <w:rPr>
                <w:lang w:val="en-US"/>
              </w:rPr>
            </w:pPr>
            <w:r w:rsidRPr="00FE67EE">
              <w:rPr>
                <w:lang w:val="en-US"/>
              </w:rPr>
              <w:t>A document of the proclamation of canonization is available in the resources fold.</w:t>
            </w:r>
          </w:p>
        </w:tc>
      </w:tr>
      <w:tr w:rsidR="003E4914" w:rsidRPr="00FE67EE" w:rsidTr="003132C9">
        <w:tc>
          <w:tcPr>
            <w:tcW w:w="753" w:type="dxa"/>
          </w:tcPr>
          <w:p w:rsidR="003E4914" w:rsidRPr="00FE67EE" w:rsidRDefault="003E4914" w:rsidP="009859D0">
            <w:pPr>
              <w:pStyle w:val="Body"/>
              <w:spacing w:after="0"/>
              <w:rPr>
                <w:b/>
                <w:bCs/>
              </w:rPr>
            </w:pPr>
            <w:r w:rsidRPr="00FE67EE">
              <w:rPr>
                <w:b/>
                <w:bCs/>
              </w:rPr>
              <w:t>Slide 35</w:t>
            </w:r>
          </w:p>
        </w:tc>
        <w:tc>
          <w:tcPr>
            <w:tcW w:w="4345" w:type="dxa"/>
          </w:tcPr>
          <w:p w:rsidR="003E4914" w:rsidRPr="00FE67EE" w:rsidRDefault="003E4914" w:rsidP="003E4914">
            <w:pPr>
              <w:pStyle w:val="Body"/>
              <w:spacing w:after="0"/>
            </w:pPr>
            <w:r w:rsidRPr="00FE67EE">
              <w:rPr>
                <w:lang w:val="en-US"/>
              </w:rPr>
              <w:t>Choose one or more of the scriptures and present them to the participants. You may like to choose a process from the appendix</w:t>
            </w:r>
          </w:p>
          <w:p w:rsidR="003E4914" w:rsidRPr="00FE67EE" w:rsidRDefault="003E4914" w:rsidP="009859D0">
            <w:pPr>
              <w:pStyle w:val="Body"/>
              <w:spacing w:after="0"/>
              <w:rPr>
                <w:lang w:val="en-US"/>
              </w:rPr>
            </w:pPr>
          </w:p>
        </w:tc>
        <w:tc>
          <w:tcPr>
            <w:tcW w:w="3912" w:type="dxa"/>
          </w:tcPr>
          <w:p w:rsidR="003E4914" w:rsidRPr="00FE67EE" w:rsidRDefault="003E4914" w:rsidP="00617141">
            <w:pPr>
              <w:pStyle w:val="Body"/>
              <w:spacing w:after="0" w:line="240" w:lineRule="auto"/>
              <w:rPr>
                <w:lang w:val="en-US"/>
              </w:rPr>
            </w:pPr>
          </w:p>
        </w:tc>
      </w:tr>
      <w:tr w:rsidR="003E4914" w:rsidRPr="00FE67EE" w:rsidTr="003132C9">
        <w:tc>
          <w:tcPr>
            <w:tcW w:w="753" w:type="dxa"/>
          </w:tcPr>
          <w:p w:rsidR="003E4914" w:rsidRPr="00FE67EE" w:rsidRDefault="003E4914" w:rsidP="003E4914">
            <w:pPr>
              <w:pStyle w:val="Body"/>
              <w:spacing w:after="0"/>
              <w:rPr>
                <w:b/>
                <w:bCs/>
              </w:rPr>
            </w:pPr>
            <w:r w:rsidRPr="00FE67EE">
              <w:rPr>
                <w:b/>
                <w:bCs/>
              </w:rPr>
              <w:t>Slide 36</w:t>
            </w:r>
          </w:p>
          <w:p w:rsidR="003E4914" w:rsidRPr="00FE67EE" w:rsidRDefault="003E4914" w:rsidP="009859D0">
            <w:pPr>
              <w:pStyle w:val="Body"/>
              <w:spacing w:after="0"/>
              <w:rPr>
                <w:b/>
                <w:bCs/>
              </w:rPr>
            </w:pPr>
          </w:p>
        </w:tc>
        <w:tc>
          <w:tcPr>
            <w:tcW w:w="4345" w:type="dxa"/>
          </w:tcPr>
          <w:p w:rsidR="003E4914" w:rsidRPr="00FE67EE" w:rsidRDefault="003E4914" w:rsidP="003E4914">
            <w:pPr>
              <w:pStyle w:val="Body"/>
              <w:spacing w:after="0"/>
              <w:rPr>
                <w:b/>
                <w:bCs/>
              </w:rPr>
            </w:pPr>
            <w:r w:rsidRPr="00FE67EE">
              <w:rPr>
                <w:b/>
                <w:bCs/>
                <w:lang w:val="en-US"/>
              </w:rPr>
              <w:t>Choose a resource to present to the group this may be one of the DVDs listed on the slide or explore the following links</w:t>
            </w:r>
          </w:p>
          <w:p w:rsidR="003E4914" w:rsidRPr="00FE67EE" w:rsidRDefault="00206E2D" w:rsidP="003E4914">
            <w:pPr>
              <w:pStyle w:val="Body"/>
              <w:spacing w:after="0"/>
              <w:rPr>
                <w:lang w:val="en-US"/>
              </w:rPr>
            </w:pPr>
            <w:hyperlink r:id="rId13" w:history="1">
              <w:r w:rsidR="003E4914" w:rsidRPr="00FE67EE">
                <w:rPr>
                  <w:rStyle w:val="Hyperlink2"/>
                </w:rPr>
                <w:t>http://www.sosj.org.au/who-we-are/index.cfm?loadref=106</w:t>
              </w:r>
            </w:hyperlink>
            <w:r w:rsidR="003E4914" w:rsidRPr="00FE67EE">
              <w:rPr>
                <w:lang w:val="en-US"/>
              </w:rPr>
              <w:t xml:space="preserve">   – JTW</w:t>
            </w:r>
          </w:p>
          <w:p w:rsidR="003E4914" w:rsidRPr="00FE67EE" w:rsidRDefault="00206E2D" w:rsidP="003E4914">
            <w:pPr>
              <w:pStyle w:val="Body"/>
              <w:spacing w:after="0"/>
              <w:rPr>
                <w:lang w:val="en-US"/>
              </w:rPr>
            </w:pPr>
            <w:hyperlink r:id="rId14" w:history="1">
              <w:r w:rsidR="003E4914" w:rsidRPr="00FE67EE">
                <w:rPr>
                  <w:rStyle w:val="Hyperlink2"/>
                </w:rPr>
                <w:t>http://www.sosj.org.au/who-we-are/index.cfm?loadref=105</w:t>
              </w:r>
            </w:hyperlink>
            <w:r w:rsidR="003E4914" w:rsidRPr="00FE67EE">
              <w:rPr>
                <w:lang w:val="en-US"/>
              </w:rPr>
              <w:t xml:space="preserve">  – MMK</w:t>
            </w:r>
          </w:p>
          <w:p w:rsidR="003E4914" w:rsidRPr="00FE67EE" w:rsidRDefault="00206E2D" w:rsidP="003E4914">
            <w:pPr>
              <w:pStyle w:val="Body"/>
              <w:spacing w:after="0"/>
              <w:rPr>
                <w:lang w:val="en-US"/>
              </w:rPr>
            </w:pPr>
            <w:hyperlink r:id="rId15" w:history="1">
              <w:r w:rsidR="003E4914" w:rsidRPr="00FE67EE">
                <w:rPr>
                  <w:rStyle w:val="Hyperlink2"/>
                </w:rPr>
                <w:t>http://www.mackilloppenola.org.au/exhibitions/dsp-default.cfm?loadref=122</w:t>
              </w:r>
            </w:hyperlink>
            <w:r w:rsidR="003E4914" w:rsidRPr="00FE67EE">
              <w:rPr>
                <w:lang w:val="en-US"/>
              </w:rPr>
              <w:t xml:space="preserve">  MMK</w:t>
            </w:r>
          </w:p>
        </w:tc>
        <w:tc>
          <w:tcPr>
            <w:tcW w:w="3912" w:type="dxa"/>
          </w:tcPr>
          <w:p w:rsidR="003E4914" w:rsidRPr="00FE67EE" w:rsidRDefault="003E4914" w:rsidP="003E4914">
            <w:pPr>
              <w:pStyle w:val="Body"/>
              <w:spacing w:after="0"/>
              <w:rPr>
                <w:lang w:val="en-US"/>
              </w:rPr>
            </w:pPr>
            <w:r w:rsidRPr="00FE67EE">
              <w:rPr>
                <w:lang w:val="en-US"/>
              </w:rPr>
              <w:lastRenderedPageBreak/>
              <w:t>Penola Centre</w:t>
            </w:r>
          </w:p>
          <w:p w:rsidR="003E4914" w:rsidRPr="00FE67EE" w:rsidRDefault="003E4914" w:rsidP="003E4914">
            <w:pPr>
              <w:pStyle w:val="Body"/>
              <w:spacing w:after="0"/>
            </w:pPr>
            <w:r w:rsidRPr="00FE67EE">
              <w:rPr>
                <w:lang w:val="en-US"/>
              </w:rPr>
              <w:t xml:space="preserve">If time is limited use stories use info from SOSJ website. If more time show one of the videos </w:t>
            </w:r>
            <w:r w:rsidRPr="00FE67EE">
              <w:t>“</w:t>
            </w:r>
            <w:r w:rsidRPr="00FE67EE">
              <w:rPr>
                <w:lang w:val="en-US"/>
              </w:rPr>
              <w:t>Soul of the Sunburnt Country</w:t>
            </w:r>
            <w:r w:rsidRPr="00FE67EE">
              <w:t>” or “</w:t>
            </w:r>
            <w:r w:rsidRPr="00FE67EE">
              <w:rPr>
                <w:lang w:val="en-US"/>
              </w:rPr>
              <w:t>That very Troublesome Woman</w:t>
            </w:r>
            <w:r w:rsidRPr="00FE67EE">
              <w:t>”</w:t>
            </w:r>
          </w:p>
          <w:p w:rsidR="003E4914" w:rsidRPr="00FE67EE" w:rsidRDefault="003E4914" w:rsidP="00617141">
            <w:pPr>
              <w:pStyle w:val="Body"/>
              <w:spacing w:after="0" w:line="240" w:lineRule="auto"/>
              <w:rPr>
                <w:lang w:val="en-US"/>
              </w:rPr>
            </w:pPr>
          </w:p>
        </w:tc>
      </w:tr>
      <w:tr w:rsidR="003E4914" w:rsidRPr="00FE67EE" w:rsidTr="003132C9">
        <w:tc>
          <w:tcPr>
            <w:tcW w:w="753" w:type="dxa"/>
          </w:tcPr>
          <w:p w:rsidR="003E4914" w:rsidRPr="00FE67EE" w:rsidRDefault="003E4914" w:rsidP="003E4914">
            <w:pPr>
              <w:pStyle w:val="Body"/>
              <w:spacing w:after="0"/>
              <w:rPr>
                <w:b/>
                <w:bCs/>
              </w:rPr>
            </w:pPr>
            <w:r w:rsidRPr="00FE67EE">
              <w:rPr>
                <w:b/>
                <w:bCs/>
              </w:rPr>
              <w:lastRenderedPageBreak/>
              <w:t>Slide 37</w:t>
            </w:r>
          </w:p>
          <w:p w:rsidR="003E4914" w:rsidRPr="00FE67EE" w:rsidRDefault="003E4914" w:rsidP="009859D0">
            <w:pPr>
              <w:pStyle w:val="Body"/>
              <w:spacing w:after="0"/>
              <w:rPr>
                <w:b/>
                <w:bCs/>
              </w:rPr>
            </w:pPr>
          </w:p>
        </w:tc>
        <w:tc>
          <w:tcPr>
            <w:tcW w:w="4345" w:type="dxa"/>
          </w:tcPr>
          <w:p w:rsidR="003E4914" w:rsidRPr="00FE67EE" w:rsidRDefault="003E4914" w:rsidP="003E4914">
            <w:pPr>
              <w:pStyle w:val="Body"/>
              <w:spacing w:after="0"/>
            </w:pPr>
            <w:r w:rsidRPr="00FE67EE">
              <w:rPr>
                <w:lang w:val="en-US"/>
              </w:rPr>
              <w:t>Provide a selection of quotes and art work of JET and MMK. These may be from the powerpoint or printed out on cards</w:t>
            </w:r>
          </w:p>
          <w:p w:rsidR="003E4914" w:rsidRPr="00FE67EE" w:rsidRDefault="003E4914" w:rsidP="003E4914">
            <w:pPr>
              <w:pStyle w:val="Body"/>
              <w:spacing w:after="0"/>
            </w:pPr>
            <w:r w:rsidRPr="00FE67EE">
              <w:rPr>
                <w:lang w:val="en-US"/>
              </w:rPr>
              <w:t>Quotes and photos are also available on SOSJ calendars.</w:t>
            </w:r>
          </w:p>
          <w:p w:rsidR="003E4914" w:rsidRPr="00FE67EE" w:rsidRDefault="003E4914" w:rsidP="009859D0">
            <w:pPr>
              <w:pStyle w:val="Body"/>
              <w:spacing w:after="0"/>
              <w:rPr>
                <w:lang w:val="en-US"/>
              </w:rPr>
            </w:pPr>
          </w:p>
        </w:tc>
        <w:tc>
          <w:tcPr>
            <w:tcW w:w="3912" w:type="dxa"/>
          </w:tcPr>
          <w:p w:rsidR="003E4914" w:rsidRPr="00FE67EE" w:rsidRDefault="003E4914" w:rsidP="00617141">
            <w:pPr>
              <w:pStyle w:val="Body"/>
              <w:spacing w:after="0" w:line="240" w:lineRule="auto"/>
              <w:rPr>
                <w:lang w:val="en-US"/>
              </w:rPr>
            </w:pPr>
          </w:p>
        </w:tc>
      </w:tr>
      <w:tr w:rsidR="003E4914" w:rsidRPr="00FE67EE" w:rsidTr="003132C9">
        <w:tc>
          <w:tcPr>
            <w:tcW w:w="753" w:type="dxa"/>
          </w:tcPr>
          <w:p w:rsidR="003E4914" w:rsidRPr="00FE67EE" w:rsidRDefault="003E4914" w:rsidP="003E4914">
            <w:pPr>
              <w:pStyle w:val="Body"/>
              <w:spacing w:after="0"/>
              <w:rPr>
                <w:b/>
                <w:bCs/>
              </w:rPr>
            </w:pPr>
            <w:r w:rsidRPr="00FE67EE">
              <w:rPr>
                <w:b/>
                <w:bCs/>
              </w:rPr>
              <w:t>Slides 38-43</w:t>
            </w:r>
          </w:p>
          <w:p w:rsidR="003E4914" w:rsidRPr="00FE67EE" w:rsidRDefault="003E4914" w:rsidP="009859D0">
            <w:pPr>
              <w:pStyle w:val="Body"/>
              <w:spacing w:after="0"/>
              <w:rPr>
                <w:b/>
                <w:bCs/>
              </w:rPr>
            </w:pPr>
          </w:p>
        </w:tc>
        <w:tc>
          <w:tcPr>
            <w:tcW w:w="4345" w:type="dxa"/>
          </w:tcPr>
          <w:p w:rsidR="003E4914" w:rsidRPr="00FE67EE" w:rsidRDefault="003E4914" w:rsidP="009859D0">
            <w:pPr>
              <w:pStyle w:val="Body"/>
              <w:spacing w:after="0"/>
              <w:rPr>
                <w:lang w:val="en-US"/>
              </w:rPr>
            </w:pPr>
            <w:r w:rsidRPr="00FE67EE">
              <w:rPr>
                <w:lang w:val="en-US"/>
              </w:rPr>
              <w:t>Pictures with quotes.</w:t>
            </w:r>
          </w:p>
        </w:tc>
        <w:tc>
          <w:tcPr>
            <w:tcW w:w="3912" w:type="dxa"/>
          </w:tcPr>
          <w:p w:rsidR="003E4914" w:rsidRPr="00FE67EE" w:rsidRDefault="003E4914" w:rsidP="00617141">
            <w:pPr>
              <w:pStyle w:val="Body"/>
              <w:spacing w:after="0" w:line="240" w:lineRule="auto"/>
              <w:rPr>
                <w:lang w:val="en-US"/>
              </w:rPr>
            </w:pPr>
          </w:p>
        </w:tc>
      </w:tr>
      <w:tr w:rsidR="003E4914" w:rsidRPr="00FE67EE" w:rsidTr="003132C9">
        <w:tc>
          <w:tcPr>
            <w:tcW w:w="753" w:type="dxa"/>
          </w:tcPr>
          <w:p w:rsidR="002B2671" w:rsidRPr="00FE67EE" w:rsidRDefault="002B2671" w:rsidP="002B2671">
            <w:pPr>
              <w:pStyle w:val="Body"/>
              <w:spacing w:after="0"/>
              <w:rPr>
                <w:b/>
                <w:bCs/>
              </w:rPr>
            </w:pPr>
            <w:r w:rsidRPr="00FE67EE">
              <w:rPr>
                <w:b/>
                <w:bCs/>
              </w:rPr>
              <w:t>Slide 44</w:t>
            </w:r>
          </w:p>
          <w:p w:rsidR="003E4914" w:rsidRPr="00FE67EE" w:rsidRDefault="003E4914" w:rsidP="009859D0">
            <w:pPr>
              <w:pStyle w:val="Body"/>
              <w:spacing w:after="0"/>
              <w:rPr>
                <w:b/>
                <w:bCs/>
              </w:rPr>
            </w:pPr>
          </w:p>
        </w:tc>
        <w:tc>
          <w:tcPr>
            <w:tcW w:w="4345" w:type="dxa"/>
          </w:tcPr>
          <w:p w:rsidR="002B2671" w:rsidRPr="00FE67EE" w:rsidRDefault="002B2671" w:rsidP="002B2671">
            <w:pPr>
              <w:pStyle w:val="Body"/>
              <w:spacing w:after="0"/>
            </w:pPr>
            <w:r w:rsidRPr="00FE67EE">
              <w:rPr>
                <w:lang w:val="en-US"/>
              </w:rPr>
              <w:t>Engage participants in a process to explore their understanding of Julian and Mary.</w:t>
            </w:r>
          </w:p>
          <w:p w:rsidR="003E4914" w:rsidRPr="00FE67EE" w:rsidRDefault="003E4914" w:rsidP="009859D0">
            <w:pPr>
              <w:pStyle w:val="Body"/>
              <w:spacing w:after="0"/>
              <w:rPr>
                <w:lang w:val="en-US"/>
              </w:rPr>
            </w:pPr>
          </w:p>
        </w:tc>
        <w:tc>
          <w:tcPr>
            <w:tcW w:w="3912" w:type="dxa"/>
          </w:tcPr>
          <w:p w:rsidR="003E4914" w:rsidRPr="00FE67EE" w:rsidRDefault="003E4914" w:rsidP="00617141">
            <w:pPr>
              <w:pStyle w:val="Body"/>
              <w:spacing w:after="0" w:line="240" w:lineRule="auto"/>
              <w:rPr>
                <w:lang w:val="en-US"/>
              </w:rPr>
            </w:pPr>
          </w:p>
        </w:tc>
      </w:tr>
      <w:tr w:rsidR="003E4914" w:rsidRPr="00FE67EE" w:rsidTr="003132C9">
        <w:tc>
          <w:tcPr>
            <w:tcW w:w="753" w:type="dxa"/>
          </w:tcPr>
          <w:p w:rsidR="002B2671" w:rsidRPr="00FE67EE" w:rsidRDefault="002B2671" w:rsidP="002B2671">
            <w:pPr>
              <w:pStyle w:val="Body"/>
              <w:spacing w:after="0"/>
              <w:rPr>
                <w:b/>
                <w:bCs/>
              </w:rPr>
            </w:pPr>
            <w:r w:rsidRPr="00FE67EE">
              <w:rPr>
                <w:b/>
                <w:bCs/>
              </w:rPr>
              <w:t>Slide 45</w:t>
            </w:r>
          </w:p>
          <w:p w:rsidR="003E4914" w:rsidRPr="00FE67EE" w:rsidRDefault="003E4914" w:rsidP="009859D0">
            <w:pPr>
              <w:pStyle w:val="Body"/>
              <w:spacing w:after="0"/>
              <w:rPr>
                <w:b/>
                <w:bCs/>
              </w:rPr>
            </w:pPr>
          </w:p>
        </w:tc>
        <w:tc>
          <w:tcPr>
            <w:tcW w:w="4345" w:type="dxa"/>
          </w:tcPr>
          <w:p w:rsidR="002B2671" w:rsidRPr="00FE67EE" w:rsidRDefault="002B2671" w:rsidP="002B2671">
            <w:pPr>
              <w:pStyle w:val="Body"/>
            </w:pPr>
            <w:r w:rsidRPr="00FE67EE">
              <w:rPr>
                <w:lang w:val="en-US"/>
              </w:rPr>
              <w:t>Engage participants in a process to integrate the story in their own lives.</w:t>
            </w:r>
          </w:p>
          <w:p w:rsidR="003E4914" w:rsidRPr="00FE67EE" w:rsidRDefault="003E4914" w:rsidP="009859D0">
            <w:pPr>
              <w:pStyle w:val="Body"/>
              <w:spacing w:after="0"/>
              <w:rPr>
                <w:lang w:val="en-US"/>
              </w:rPr>
            </w:pPr>
          </w:p>
        </w:tc>
        <w:tc>
          <w:tcPr>
            <w:tcW w:w="3912" w:type="dxa"/>
          </w:tcPr>
          <w:p w:rsidR="003E4914" w:rsidRPr="00FE67EE" w:rsidRDefault="003E4914" w:rsidP="00617141">
            <w:pPr>
              <w:pStyle w:val="Body"/>
              <w:spacing w:after="0" w:line="240" w:lineRule="auto"/>
              <w:rPr>
                <w:lang w:val="en-US"/>
              </w:rPr>
            </w:pPr>
          </w:p>
        </w:tc>
      </w:tr>
      <w:tr w:rsidR="003E4914" w:rsidRPr="00FE67EE" w:rsidTr="003132C9">
        <w:tc>
          <w:tcPr>
            <w:tcW w:w="753" w:type="dxa"/>
          </w:tcPr>
          <w:p w:rsidR="003E4914" w:rsidRPr="00FE67EE" w:rsidRDefault="002B2671" w:rsidP="009859D0">
            <w:pPr>
              <w:pStyle w:val="Body"/>
              <w:spacing w:after="0"/>
              <w:rPr>
                <w:b/>
                <w:bCs/>
              </w:rPr>
            </w:pPr>
            <w:r w:rsidRPr="00FE67EE">
              <w:rPr>
                <w:b/>
                <w:bCs/>
              </w:rPr>
              <w:t>Slide 46</w:t>
            </w:r>
          </w:p>
        </w:tc>
        <w:tc>
          <w:tcPr>
            <w:tcW w:w="4345" w:type="dxa"/>
          </w:tcPr>
          <w:p w:rsidR="002B2671" w:rsidRPr="00FE67EE" w:rsidRDefault="002B2671" w:rsidP="002B2671">
            <w:pPr>
              <w:pStyle w:val="Body"/>
            </w:pPr>
            <w:r w:rsidRPr="00FE67EE">
              <w:rPr>
                <w:lang w:val="en-US"/>
              </w:rPr>
              <w:t>Participants may like to further develop their understandings of this section with the ideas on this slide</w:t>
            </w:r>
          </w:p>
          <w:p w:rsidR="003E4914" w:rsidRPr="00FE67EE" w:rsidRDefault="003E4914" w:rsidP="009859D0">
            <w:pPr>
              <w:pStyle w:val="Body"/>
              <w:spacing w:after="0"/>
              <w:rPr>
                <w:lang w:val="en-US"/>
              </w:rPr>
            </w:pPr>
          </w:p>
        </w:tc>
        <w:tc>
          <w:tcPr>
            <w:tcW w:w="3912" w:type="dxa"/>
          </w:tcPr>
          <w:p w:rsidR="003E4914" w:rsidRPr="00FE67EE" w:rsidRDefault="003E4914" w:rsidP="00617141">
            <w:pPr>
              <w:pStyle w:val="Body"/>
              <w:spacing w:after="0" w:line="240" w:lineRule="auto"/>
              <w:rPr>
                <w:lang w:val="en-US"/>
              </w:rPr>
            </w:pPr>
          </w:p>
        </w:tc>
      </w:tr>
      <w:tr w:rsidR="003E4914" w:rsidRPr="00FE67EE" w:rsidTr="003132C9">
        <w:tc>
          <w:tcPr>
            <w:tcW w:w="753" w:type="dxa"/>
          </w:tcPr>
          <w:p w:rsidR="003E4914" w:rsidRPr="00FE67EE" w:rsidRDefault="002B2671" w:rsidP="009859D0">
            <w:pPr>
              <w:pStyle w:val="Body"/>
              <w:spacing w:after="0"/>
              <w:rPr>
                <w:b/>
                <w:bCs/>
              </w:rPr>
            </w:pPr>
            <w:r w:rsidRPr="00FE67EE">
              <w:rPr>
                <w:b/>
                <w:bCs/>
              </w:rPr>
              <w:t>Slide 47</w:t>
            </w:r>
          </w:p>
        </w:tc>
        <w:tc>
          <w:tcPr>
            <w:tcW w:w="4345" w:type="dxa"/>
          </w:tcPr>
          <w:p w:rsidR="002B2671" w:rsidRPr="00FE67EE" w:rsidRDefault="002B2671" w:rsidP="002B2671">
            <w:pPr>
              <w:pStyle w:val="Body"/>
            </w:pPr>
            <w:r w:rsidRPr="00FE67EE">
              <w:rPr>
                <w:lang w:val="en-US"/>
              </w:rPr>
              <w:t>If the module is being used for credentialed learning you may like to have an activity to assess the participants learning or participants may like to check their understanding of the topic.</w:t>
            </w:r>
          </w:p>
          <w:p w:rsidR="003E4914" w:rsidRPr="00FE67EE" w:rsidRDefault="003E4914" w:rsidP="009859D0">
            <w:pPr>
              <w:pStyle w:val="Body"/>
              <w:spacing w:after="0"/>
              <w:rPr>
                <w:lang w:val="en-US"/>
              </w:rPr>
            </w:pPr>
          </w:p>
        </w:tc>
        <w:tc>
          <w:tcPr>
            <w:tcW w:w="3912" w:type="dxa"/>
          </w:tcPr>
          <w:p w:rsidR="003E4914" w:rsidRPr="00FE67EE" w:rsidRDefault="003E4914" w:rsidP="00617141">
            <w:pPr>
              <w:pStyle w:val="Body"/>
              <w:spacing w:after="0" w:line="240" w:lineRule="auto"/>
              <w:rPr>
                <w:lang w:val="en-US"/>
              </w:rPr>
            </w:pPr>
          </w:p>
        </w:tc>
      </w:tr>
      <w:tr w:rsidR="002B2671" w:rsidRPr="00FE67EE" w:rsidTr="00367153">
        <w:tc>
          <w:tcPr>
            <w:tcW w:w="9010" w:type="dxa"/>
            <w:gridSpan w:val="3"/>
          </w:tcPr>
          <w:p w:rsidR="002B2671" w:rsidRPr="00FE67EE" w:rsidRDefault="002B2671" w:rsidP="002B2671">
            <w:pPr>
              <w:pStyle w:val="Body"/>
              <w:jc w:val="center"/>
              <w:rPr>
                <w:b/>
                <w:bCs/>
              </w:rPr>
            </w:pPr>
            <w:r w:rsidRPr="00FE67EE">
              <w:rPr>
                <w:b/>
                <w:bCs/>
                <w:lang w:val="en-US"/>
              </w:rPr>
              <w:t xml:space="preserve"> Section 4 Charism (Spirituality)</w:t>
            </w:r>
          </w:p>
          <w:p w:rsidR="002B2671" w:rsidRPr="00FE67EE" w:rsidRDefault="002B2671" w:rsidP="002B2671">
            <w:pPr>
              <w:pStyle w:val="Body"/>
              <w:jc w:val="center"/>
            </w:pPr>
            <w:r w:rsidRPr="00FE67EE">
              <w:rPr>
                <w:lang w:val="en-US"/>
              </w:rPr>
              <w:t>This section introduces participants to the concept of Charism.</w:t>
            </w:r>
          </w:p>
          <w:p w:rsidR="002B2671" w:rsidRPr="00FE67EE" w:rsidRDefault="002B2671" w:rsidP="002B2671">
            <w:pPr>
              <w:pStyle w:val="Body"/>
              <w:spacing w:after="0" w:line="240" w:lineRule="auto"/>
              <w:jc w:val="center"/>
              <w:rPr>
                <w:lang w:val="en-US"/>
              </w:rPr>
            </w:pPr>
          </w:p>
        </w:tc>
      </w:tr>
      <w:tr w:rsidR="002B2671" w:rsidRPr="00FE67EE" w:rsidTr="003132C9">
        <w:tc>
          <w:tcPr>
            <w:tcW w:w="753" w:type="dxa"/>
          </w:tcPr>
          <w:p w:rsidR="002B2671" w:rsidRPr="00FE67EE" w:rsidRDefault="002B2671" w:rsidP="009859D0">
            <w:pPr>
              <w:pStyle w:val="Body"/>
              <w:spacing w:after="0"/>
              <w:rPr>
                <w:b/>
                <w:bCs/>
              </w:rPr>
            </w:pPr>
            <w:r w:rsidRPr="00FE67EE">
              <w:rPr>
                <w:b/>
                <w:bCs/>
              </w:rPr>
              <w:t>Slide 49</w:t>
            </w:r>
          </w:p>
        </w:tc>
        <w:tc>
          <w:tcPr>
            <w:tcW w:w="4345" w:type="dxa"/>
          </w:tcPr>
          <w:p w:rsidR="002B2671" w:rsidRPr="00FE67EE" w:rsidRDefault="002B2671" w:rsidP="002B2671">
            <w:pPr>
              <w:pStyle w:val="Body"/>
              <w:spacing w:after="0"/>
            </w:pPr>
            <w:r w:rsidRPr="00FE67EE">
              <w:rPr>
                <w:lang w:val="en-US"/>
              </w:rPr>
              <w:t>We begin with an understanding of charisma or charismatic in a secular sense.</w:t>
            </w:r>
          </w:p>
          <w:p w:rsidR="002B2671" w:rsidRPr="00FE67EE" w:rsidRDefault="002B2671" w:rsidP="002B2671">
            <w:pPr>
              <w:pStyle w:val="Body"/>
              <w:spacing w:after="0"/>
            </w:pPr>
            <w:r w:rsidRPr="00FE67EE">
              <w:rPr>
                <w:lang w:val="en-US"/>
              </w:rPr>
              <w:t>Watch and discuss the TED talk.</w:t>
            </w:r>
          </w:p>
          <w:p w:rsidR="002B2671" w:rsidRPr="00FE67EE" w:rsidRDefault="002B2671" w:rsidP="002B2671">
            <w:pPr>
              <w:pStyle w:val="Body"/>
              <w:spacing w:after="0"/>
            </w:pPr>
            <w:r w:rsidRPr="00FE67EE">
              <w:rPr>
                <w:lang w:val="en-US"/>
              </w:rPr>
              <w:t>Think of a person with charisma</w:t>
            </w:r>
          </w:p>
          <w:p w:rsidR="002B2671" w:rsidRPr="00FE67EE" w:rsidRDefault="002B2671" w:rsidP="009859D0">
            <w:pPr>
              <w:pStyle w:val="Body"/>
              <w:spacing w:after="0"/>
              <w:rPr>
                <w:lang w:val="en-US"/>
              </w:rPr>
            </w:pPr>
          </w:p>
        </w:tc>
        <w:tc>
          <w:tcPr>
            <w:tcW w:w="3912" w:type="dxa"/>
          </w:tcPr>
          <w:p w:rsidR="002B2671" w:rsidRPr="00FE67EE" w:rsidRDefault="002B2671" w:rsidP="00617141">
            <w:pPr>
              <w:pStyle w:val="Body"/>
              <w:spacing w:after="0" w:line="240" w:lineRule="auto"/>
              <w:rPr>
                <w:lang w:val="en-US"/>
              </w:rPr>
            </w:pPr>
          </w:p>
        </w:tc>
      </w:tr>
      <w:tr w:rsidR="002B2671" w:rsidRPr="00FE67EE" w:rsidTr="003132C9">
        <w:tc>
          <w:tcPr>
            <w:tcW w:w="753" w:type="dxa"/>
          </w:tcPr>
          <w:p w:rsidR="002B2671" w:rsidRPr="00FE67EE" w:rsidRDefault="002B2671" w:rsidP="002B2671">
            <w:pPr>
              <w:pStyle w:val="Body"/>
              <w:spacing w:after="0"/>
              <w:rPr>
                <w:b/>
                <w:bCs/>
              </w:rPr>
            </w:pPr>
            <w:r w:rsidRPr="00FE67EE">
              <w:rPr>
                <w:b/>
                <w:bCs/>
              </w:rPr>
              <w:t>Slides 50- 53</w:t>
            </w:r>
          </w:p>
          <w:p w:rsidR="002B2671" w:rsidRPr="00FE67EE" w:rsidRDefault="002B2671" w:rsidP="009859D0">
            <w:pPr>
              <w:pStyle w:val="Body"/>
              <w:spacing w:after="0"/>
              <w:rPr>
                <w:b/>
                <w:bCs/>
              </w:rPr>
            </w:pPr>
          </w:p>
        </w:tc>
        <w:tc>
          <w:tcPr>
            <w:tcW w:w="4345" w:type="dxa"/>
          </w:tcPr>
          <w:p w:rsidR="002B2671" w:rsidRPr="00FE67EE" w:rsidRDefault="002B2671" w:rsidP="002B2671">
            <w:pPr>
              <w:pStyle w:val="Body"/>
              <w:spacing w:after="0"/>
            </w:pPr>
            <w:r w:rsidRPr="00FE67EE">
              <w:rPr>
                <w:lang w:val="en-US"/>
              </w:rPr>
              <w:t>These slides provide an introduction to spirituality</w:t>
            </w:r>
          </w:p>
          <w:p w:rsidR="002B2671" w:rsidRPr="00FE67EE" w:rsidRDefault="002B2671" w:rsidP="002B2671">
            <w:pPr>
              <w:pStyle w:val="Body"/>
              <w:spacing w:after="0"/>
              <w:rPr>
                <w:lang w:val="en-US"/>
              </w:rPr>
            </w:pPr>
            <w:r w:rsidRPr="00FE67EE">
              <w:rPr>
                <w:lang w:val="en-US"/>
              </w:rPr>
              <w:t>Before we can define spiritualty we have to understand what it is.</w:t>
            </w:r>
          </w:p>
          <w:p w:rsidR="002B2671" w:rsidRPr="00FE67EE" w:rsidRDefault="002B2671" w:rsidP="009859D0">
            <w:pPr>
              <w:pStyle w:val="Body"/>
              <w:spacing w:after="0"/>
              <w:rPr>
                <w:lang w:val="en-US"/>
              </w:rPr>
            </w:pPr>
          </w:p>
        </w:tc>
        <w:tc>
          <w:tcPr>
            <w:tcW w:w="3912" w:type="dxa"/>
          </w:tcPr>
          <w:p w:rsidR="002B2671" w:rsidRPr="00FE67EE" w:rsidRDefault="002B2671" w:rsidP="00617141">
            <w:pPr>
              <w:pStyle w:val="Body"/>
              <w:spacing w:after="0" w:line="240" w:lineRule="auto"/>
              <w:rPr>
                <w:lang w:val="en-US"/>
              </w:rPr>
            </w:pPr>
          </w:p>
        </w:tc>
      </w:tr>
      <w:tr w:rsidR="002B2671" w:rsidRPr="00FE67EE" w:rsidTr="003132C9">
        <w:tc>
          <w:tcPr>
            <w:tcW w:w="753" w:type="dxa"/>
          </w:tcPr>
          <w:p w:rsidR="002B2671" w:rsidRPr="00FE67EE" w:rsidRDefault="002B2671" w:rsidP="009859D0">
            <w:pPr>
              <w:pStyle w:val="Body"/>
              <w:spacing w:after="0"/>
              <w:rPr>
                <w:b/>
                <w:bCs/>
              </w:rPr>
            </w:pPr>
            <w:r w:rsidRPr="00FE67EE">
              <w:rPr>
                <w:b/>
                <w:bCs/>
              </w:rPr>
              <w:t>Slide 54</w:t>
            </w:r>
          </w:p>
        </w:tc>
        <w:tc>
          <w:tcPr>
            <w:tcW w:w="4345" w:type="dxa"/>
          </w:tcPr>
          <w:p w:rsidR="002B2671" w:rsidRPr="00FE67EE" w:rsidRDefault="002B2671" w:rsidP="002B2671">
            <w:pPr>
              <w:pStyle w:val="Body"/>
              <w:spacing w:after="0"/>
            </w:pPr>
            <w:r w:rsidRPr="00FE67EE">
              <w:rPr>
                <w:lang w:val="en-US"/>
              </w:rPr>
              <w:t>Choose a process to explore the questions on this slide.</w:t>
            </w:r>
          </w:p>
          <w:p w:rsidR="002B2671" w:rsidRPr="00FE67EE" w:rsidRDefault="002B2671" w:rsidP="009859D0">
            <w:pPr>
              <w:pStyle w:val="Body"/>
              <w:spacing w:after="0"/>
              <w:rPr>
                <w:lang w:val="en-US"/>
              </w:rPr>
            </w:pPr>
          </w:p>
        </w:tc>
        <w:tc>
          <w:tcPr>
            <w:tcW w:w="3912" w:type="dxa"/>
          </w:tcPr>
          <w:p w:rsidR="002B2671" w:rsidRPr="00FE67EE" w:rsidRDefault="002B2671" w:rsidP="00617141">
            <w:pPr>
              <w:pStyle w:val="Body"/>
              <w:spacing w:after="0" w:line="240" w:lineRule="auto"/>
              <w:rPr>
                <w:lang w:val="en-US"/>
              </w:rPr>
            </w:pPr>
          </w:p>
        </w:tc>
      </w:tr>
      <w:tr w:rsidR="002B2671" w:rsidRPr="00FE67EE" w:rsidTr="003132C9">
        <w:tc>
          <w:tcPr>
            <w:tcW w:w="753" w:type="dxa"/>
          </w:tcPr>
          <w:p w:rsidR="002B2671" w:rsidRPr="00FE67EE" w:rsidRDefault="002B2671" w:rsidP="002B2671">
            <w:pPr>
              <w:pStyle w:val="Body"/>
              <w:spacing w:after="0"/>
              <w:rPr>
                <w:b/>
                <w:bCs/>
              </w:rPr>
            </w:pPr>
            <w:r w:rsidRPr="00FE67EE">
              <w:rPr>
                <w:b/>
                <w:bCs/>
              </w:rPr>
              <w:lastRenderedPageBreak/>
              <w:t>Slides 55, 56</w:t>
            </w:r>
          </w:p>
          <w:p w:rsidR="002B2671" w:rsidRPr="00FE67EE" w:rsidRDefault="002B2671" w:rsidP="009859D0">
            <w:pPr>
              <w:pStyle w:val="Body"/>
              <w:spacing w:after="0"/>
              <w:rPr>
                <w:b/>
                <w:bCs/>
              </w:rPr>
            </w:pPr>
          </w:p>
        </w:tc>
        <w:tc>
          <w:tcPr>
            <w:tcW w:w="4345" w:type="dxa"/>
          </w:tcPr>
          <w:p w:rsidR="002B2671" w:rsidRPr="00FE67EE" w:rsidRDefault="002B2671" w:rsidP="002B2671">
            <w:pPr>
              <w:pStyle w:val="Body"/>
              <w:spacing w:after="0"/>
            </w:pPr>
            <w:r w:rsidRPr="00FE67EE">
              <w:rPr>
                <w:lang w:val="en-US"/>
              </w:rPr>
              <w:t>These slides provide a link between spirituality, charism and mission</w:t>
            </w:r>
          </w:p>
          <w:p w:rsidR="002B2671" w:rsidRPr="00FE67EE" w:rsidRDefault="002B2671" w:rsidP="002B2671">
            <w:pPr>
              <w:pStyle w:val="Body"/>
              <w:spacing w:after="0"/>
              <w:rPr>
                <w:lang w:val="en-US"/>
              </w:rPr>
            </w:pPr>
            <w:r w:rsidRPr="00FE67EE">
              <w:rPr>
                <w:lang w:val="en-US"/>
              </w:rPr>
              <w:t>We often talk about the Charism of religious order. Each having their own “gift” / flavours</w:t>
            </w:r>
          </w:p>
        </w:tc>
        <w:tc>
          <w:tcPr>
            <w:tcW w:w="3912" w:type="dxa"/>
          </w:tcPr>
          <w:p w:rsidR="002B2671" w:rsidRPr="00FE67EE" w:rsidRDefault="002B2671" w:rsidP="00617141">
            <w:pPr>
              <w:pStyle w:val="Body"/>
              <w:spacing w:after="0" w:line="240" w:lineRule="auto"/>
              <w:rPr>
                <w:lang w:val="en-US"/>
              </w:rPr>
            </w:pPr>
          </w:p>
        </w:tc>
      </w:tr>
      <w:tr w:rsidR="002B2671" w:rsidRPr="00FE67EE" w:rsidTr="003132C9">
        <w:tc>
          <w:tcPr>
            <w:tcW w:w="753" w:type="dxa"/>
          </w:tcPr>
          <w:p w:rsidR="002B2671" w:rsidRPr="00FE67EE" w:rsidRDefault="00454085" w:rsidP="009859D0">
            <w:pPr>
              <w:pStyle w:val="Body"/>
              <w:spacing w:after="0"/>
              <w:rPr>
                <w:b/>
                <w:bCs/>
              </w:rPr>
            </w:pPr>
            <w:r w:rsidRPr="00FE67EE">
              <w:rPr>
                <w:b/>
                <w:bCs/>
              </w:rPr>
              <w:t>Slide 57</w:t>
            </w:r>
          </w:p>
        </w:tc>
        <w:tc>
          <w:tcPr>
            <w:tcW w:w="4345" w:type="dxa"/>
          </w:tcPr>
          <w:p w:rsidR="00454085" w:rsidRPr="00FE67EE" w:rsidRDefault="00454085" w:rsidP="00454085">
            <w:pPr>
              <w:pStyle w:val="Body"/>
              <w:spacing w:after="0"/>
            </w:pPr>
            <w:r w:rsidRPr="00FE67EE">
              <w:rPr>
                <w:lang w:val="en-US"/>
              </w:rPr>
              <w:t>Choose one or more of the scriptures and present them to the participants. You may like to choose a process from the appendix</w:t>
            </w:r>
          </w:p>
          <w:p w:rsidR="002B2671" w:rsidRPr="00FE67EE" w:rsidRDefault="002B2671" w:rsidP="002B2671">
            <w:pPr>
              <w:pStyle w:val="Body"/>
              <w:spacing w:after="0"/>
              <w:rPr>
                <w:lang w:val="en-US"/>
              </w:rPr>
            </w:pPr>
          </w:p>
        </w:tc>
        <w:tc>
          <w:tcPr>
            <w:tcW w:w="3912" w:type="dxa"/>
          </w:tcPr>
          <w:p w:rsidR="002B2671" w:rsidRPr="00FE67EE" w:rsidRDefault="002B2671" w:rsidP="00617141">
            <w:pPr>
              <w:pStyle w:val="Body"/>
              <w:spacing w:after="0" w:line="240" w:lineRule="auto"/>
              <w:rPr>
                <w:lang w:val="en-US"/>
              </w:rPr>
            </w:pPr>
          </w:p>
        </w:tc>
      </w:tr>
      <w:tr w:rsidR="002B2671" w:rsidRPr="00FE67EE" w:rsidTr="003132C9">
        <w:tc>
          <w:tcPr>
            <w:tcW w:w="753" w:type="dxa"/>
          </w:tcPr>
          <w:p w:rsidR="002B2671" w:rsidRPr="00FE67EE" w:rsidRDefault="00454085" w:rsidP="009859D0">
            <w:pPr>
              <w:pStyle w:val="Body"/>
              <w:spacing w:after="0"/>
              <w:rPr>
                <w:b/>
                <w:bCs/>
              </w:rPr>
            </w:pPr>
            <w:r w:rsidRPr="00FE67EE">
              <w:rPr>
                <w:b/>
                <w:bCs/>
              </w:rPr>
              <w:t>Slide 58</w:t>
            </w:r>
          </w:p>
        </w:tc>
        <w:tc>
          <w:tcPr>
            <w:tcW w:w="4345" w:type="dxa"/>
          </w:tcPr>
          <w:p w:rsidR="00454085" w:rsidRPr="00FE67EE" w:rsidRDefault="00454085" w:rsidP="00454085">
            <w:pPr>
              <w:pStyle w:val="Body"/>
              <w:spacing w:after="0"/>
              <w:rPr>
                <w:b/>
                <w:bCs/>
              </w:rPr>
            </w:pPr>
            <w:r w:rsidRPr="00FE67EE">
              <w:rPr>
                <w:b/>
                <w:bCs/>
                <w:lang w:val="en-US"/>
              </w:rPr>
              <w:t>Present the whole reading which accompanies this slide</w:t>
            </w:r>
          </w:p>
          <w:p w:rsidR="00454085" w:rsidRPr="00FE67EE" w:rsidRDefault="00454085" w:rsidP="00454085">
            <w:pPr>
              <w:pStyle w:val="Body"/>
              <w:spacing w:after="0"/>
            </w:pPr>
            <w:r w:rsidRPr="00FE67EE">
              <w:rPr>
                <w:lang w:val="en-US"/>
              </w:rPr>
              <w:t>"Having a global heart is not an option for Sisters of St Joseph. It is who we are."</w:t>
            </w:r>
            <w:r w:rsidRPr="00FE67EE">
              <w:t> (Carol Zinn, SSJ Philadelphia)</w:t>
            </w:r>
          </w:p>
          <w:p w:rsidR="002B2671" w:rsidRPr="00FE67EE" w:rsidRDefault="002B2671" w:rsidP="002B2671">
            <w:pPr>
              <w:pStyle w:val="Body"/>
              <w:spacing w:after="0"/>
              <w:rPr>
                <w:lang w:val="en-US"/>
              </w:rPr>
            </w:pPr>
          </w:p>
        </w:tc>
        <w:tc>
          <w:tcPr>
            <w:tcW w:w="3912" w:type="dxa"/>
          </w:tcPr>
          <w:p w:rsidR="00454085" w:rsidRPr="00FE67EE" w:rsidRDefault="00454085" w:rsidP="00454085">
            <w:pPr>
              <w:pStyle w:val="Body"/>
              <w:spacing w:after="0"/>
            </w:pPr>
            <w:r w:rsidRPr="00FE67EE">
              <w:rPr>
                <w:lang w:val="en-US"/>
              </w:rPr>
              <w:t>Mary MacKillop believed that God was active in her life and in the lives of her early companions and was calling them to the service of others. She expressed her trust in the loving Providence of God our Father by founding a Congregation which was dependent on Providence for its support and was devoted to the service of the poor. Its members were women who worked in a simple ordinary way to bring to the poor the message of their human dignity and of Christ</w:t>
            </w:r>
            <w:r w:rsidRPr="00FE67EE">
              <w:rPr>
                <w:lang w:val="fr-FR"/>
              </w:rPr>
              <w:t>’</w:t>
            </w:r>
            <w:r w:rsidRPr="00FE67EE">
              <w:rPr>
                <w:lang w:val="en-US"/>
              </w:rPr>
              <w:t>s saving love. Excerpt from the SOSJ constitutions Ch2:4</w:t>
            </w:r>
          </w:p>
          <w:p w:rsidR="002B2671" w:rsidRPr="00FE67EE" w:rsidRDefault="002B2671" w:rsidP="00617141">
            <w:pPr>
              <w:pStyle w:val="Body"/>
              <w:spacing w:after="0" w:line="240" w:lineRule="auto"/>
              <w:rPr>
                <w:lang w:val="en-US"/>
              </w:rPr>
            </w:pPr>
          </w:p>
        </w:tc>
      </w:tr>
      <w:tr w:rsidR="002B2671" w:rsidRPr="00FE67EE" w:rsidTr="003132C9">
        <w:tc>
          <w:tcPr>
            <w:tcW w:w="753" w:type="dxa"/>
          </w:tcPr>
          <w:p w:rsidR="002B2671" w:rsidRPr="00FE67EE" w:rsidRDefault="00454085" w:rsidP="009859D0">
            <w:pPr>
              <w:pStyle w:val="Body"/>
              <w:spacing w:after="0"/>
              <w:rPr>
                <w:b/>
                <w:bCs/>
              </w:rPr>
            </w:pPr>
            <w:r w:rsidRPr="00FE67EE">
              <w:rPr>
                <w:b/>
                <w:bCs/>
              </w:rPr>
              <w:t>Slide 59</w:t>
            </w:r>
          </w:p>
        </w:tc>
        <w:tc>
          <w:tcPr>
            <w:tcW w:w="4345" w:type="dxa"/>
          </w:tcPr>
          <w:p w:rsidR="00454085" w:rsidRPr="00FE67EE" w:rsidRDefault="00454085" w:rsidP="00454085">
            <w:pPr>
              <w:pStyle w:val="Body"/>
              <w:spacing w:after="0"/>
            </w:pPr>
            <w:r w:rsidRPr="00FE67EE">
              <w:rPr>
                <w:lang w:val="en-US"/>
              </w:rPr>
              <w:t>Explore the meaning of the Sisters of St Joseph emblem by clicking on the image of the emblem and reading material on the website.</w:t>
            </w:r>
          </w:p>
          <w:p w:rsidR="00454085" w:rsidRPr="00FE67EE" w:rsidRDefault="00454085" w:rsidP="00454085">
            <w:pPr>
              <w:pStyle w:val="Body"/>
              <w:spacing w:after="0"/>
            </w:pPr>
            <w:r w:rsidRPr="00FE67EE">
              <w:rPr>
                <w:lang w:val="en-US"/>
              </w:rPr>
              <w:t>You may prefer to create a jigsaw of the emblem explaining each piece as you present the whole</w:t>
            </w:r>
          </w:p>
          <w:p w:rsidR="00454085" w:rsidRPr="00FE67EE" w:rsidRDefault="00454085" w:rsidP="00454085">
            <w:pPr>
              <w:pStyle w:val="Body"/>
              <w:spacing w:after="0"/>
            </w:pPr>
            <w:r w:rsidRPr="00FE67EE">
              <w:t>Cross</w:t>
            </w:r>
          </w:p>
          <w:p w:rsidR="00454085" w:rsidRPr="00FE67EE" w:rsidRDefault="00454085" w:rsidP="00454085">
            <w:pPr>
              <w:pStyle w:val="Body"/>
              <w:spacing w:after="0"/>
            </w:pPr>
            <w:r w:rsidRPr="00FE67EE">
              <w:t xml:space="preserve">AM – Ave Maria – </w:t>
            </w:r>
            <w:r w:rsidRPr="00FE67EE">
              <w:rPr>
                <w:lang w:val="en-US"/>
              </w:rPr>
              <w:t>Hail Mary</w:t>
            </w:r>
          </w:p>
          <w:p w:rsidR="00454085" w:rsidRPr="00FE67EE" w:rsidRDefault="00454085" w:rsidP="00454085">
            <w:pPr>
              <w:pStyle w:val="Body"/>
              <w:spacing w:after="0"/>
            </w:pPr>
            <w:r w:rsidRPr="00FE67EE">
              <w:t xml:space="preserve">3 Js – </w:t>
            </w:r>
            <w:r w:rsidRPr="00FE67EE">
              <w:rPr>
                <w:lang w:val="en-US"/>
              </w:rPr>
              <w:t>Jesus, Joseph, John the Baptist</w:t>
            </w:r>
          </w:p>
          <w:p w:rsidR="002B2671" w:rsidRPr="00FE67EE" w:rsidRDefault="002B2671" w:rsidP="002B2671">
            <w:pPr>
              <w:pStyle w:val="Body"/>
              <w:spacing w:after="0"/>
              <w:rPr>
                <w:lang w:val="en-US"/>
              </w:rPr>
            </w:pPr>
          </w:p>
        </w:tc>
        <w:tc>
          <w:tcPr>
            <w:tcW w:w="3912" w:type="dxa"/>
          </w:tcPr>
          <w:p w:rsidR="002B2671" w:rsidRPr="00FE67EE" w:rsidRDefault="002B2671" w:rsidP="00617141">
            <w:pPr>
              <w:pStyle w:val="Body"/>
              <w:spacing w:after="0" w:line="240" w:lineRule="auto"/>
              <w:rPr>
                <w:lang w:val="en-US"/>
              </w:rPr>
            </w:pPr>
          </w:p>
        </w:tc>
      </w:tr>
      <w:tr w:rsidR="002B2671" w:rsidRPr="00FE67EE" w:rsidTr="003132C9">
        <w:tc>
          <w:tcPr>
            <w:tcW w:w="753" w:type="dxa"/>
          </w:tcPr>
          <w:p w:rsidR="00454085" w:rsidRPr="00FE67EE" w:rsidRDefault="00454085" w:rsidP="00454085">
            <w:pPr>
              <w:pStyle w:val="Body"/>
              <w:spacing w:after="0"/>
              <w:rPr>
                <w:b/>
                <w:bCs/>
              </w:rPr>
            </w:pPr>
            <w:r w:rsidRPr="00FE67EE">
              <w:rPr>
                <w:b/>
                <w:bCs/>
              </w:rPr>
              <w:t>Slides 60,61</w:t>
            </w:r>
          </w:p>
          <w:p w:rsidR="002B2671" w:rsidRPr="00FE67EE" w:rsidRDefault="002B2671" w:rsidP="009859D0">
            <w:pPr>
              <w:pStyle w:val="Body"/>
              <w:spacing w:after="0"/>
              <w:rPr>
                <w:b/>
                <w:bCs/>
              </w:rPr>
            </w:pPr>
          </w:p>
        </w:tc>
        <w:tc>
          <w:tcPr>
            <w:tcW w:w="4345" w:type="dxa"/>
          </w:tcPr>
          <w:p w:rsidR="00454085" w:rsidRPr="00FE67EE" w:rsidRDefault="00454085" w:rsidP="00454085">
            <w:pPr>
              <w:pStyle w:val="Body"/>
              <w:spacing w:after="0"/>
            </w:pPr>
            <w:r w:rsidRPr="00FE67EE">
              <w:rPr>
                <w:lang w:val="en-US"/>
              </w:rPr>
              <w:t>Lead participants in a discussion about the Josephite Charism and how that is expressed. Using information on the slides. Slide 65 is an embroidery from the Sisters of St Joseph in Concordia.</w:t>
            </w:r>
          </w:p>
          <w:p w:rsidR="002B2671" w:rsidRPr="00FE67EE" w:rsidRDefault="002B2671" w:rsidP="002B2671">
            <w:pPr>
              <w:pStyle w:val="Body"/>
              <w:spacing w:after="0"/>
              <w:rPr>
                <w:lang w:val="en-US"/>
              </w:rPr>
            </w:pPr>
          </w:p>
        </w:tc>
        <w:tc>
          <w:tcPr>
            <w:tcW w:w="3912" w:type="dxa"/>
          </w:tcPr>
          <w:p w:rsidR="00454085" w:rsidRPr="00FE67EE" w:rsidRDefault="00454085" w:rsidP="00454085">
            <w:pPr>
              <w:pStyle w:val="Body"/>
              <w:spacing w:after="0"/>
            </w:pPr>
            <w:r w:rsidRPr="00FE67EE">
              <w:rPr>
                <w:lang w:val="en-US"/>
              </w:rPr>
              <w:t>You may also like to explore the Maxims from the original group of Josephites in Le Peuy. The following provides some background to the Maxims</w:t>
            </w:r>
          </w:p>
          <w:p w:rsidR="00454085" w:rsidRPr="00FE67EE" w:rsidRDefault="00454085" w:rsidP="00454085">
            <w:pPr>
              <w:pStyle w:val="Body"/>
              <w:spacing w:after="0"/>
              <w:rPr>
                <w:lang w:val="en-US"/>
              </w:rPr>
            </w:pPr>
            <w:r w:rsidRPr="00FE67EE">
              <w:rPr>
                <w:lang w:val="en-US"/>
              </w:rPr>
              <w:t xml:space="preserve">Only 2 out of the original 5 sisters were able to read. With this in mind the Jesuit founder, Jean-Pierre Medaille developed 100 maxims based on the values and virtues contained in the gospel. They were memorized by both the sisters and the laity as a means of deepening their spirituality. Today they continue to be a source of inspiration for many. </w:t>
            </w:r>
          </w:p>
          <w:p w:rsidR="00454085" w:rsidRPr="00FE67EE" w:rsidRDefault="00454085" w:rsidP="00454085">
            <w:pPr>
              <w:pStyle w:val="Body"/>
              <w:spacing w:after="0"/>
              <w:rPr>
                <w:lang w:val="en-US"/>
              </w:rPr>
            </w:pPr>
            <w:r w:rsidRPr="00FE67EE">
              <w:rPr>
                <w:lang w:val="en-US"/>
              </w:rPr>
              <w:lastRenderedPageBreak/>
              <w:t>(Maxims available in package of readings)</w:t>
            </w:r>
          </w:p>
          <w:p w:rsidR="002B2671" w:rsidRPr="00FE67EE" w:rsidRDefault="002B2671" w:rsidP="00617141">
            <w:pPr>
              <w:pStyle w:val="Body"/>
              <w:spacing w:after="0" w:line="240" w:lineRule="auto"/>
              <w:rPr>
                <w:lang w:val="en-US"/>
              </w:rPr>
            </w:pPr>
          </w:p>
        </w:tc>
      </w:tr>
      <w:tr w:rsidR="002B2671" w:rsidRPr="00FE67EE" w:rsidTr="003132C9">
        <w:tc>
          <w:tcPr>
            <w:tcW w:w="753" w:type="dxa"/>
          </w:tcPr>
          <w:p w:rsidR="002B2671" w:rsidRPr="00FE67EE" w:rsidRDefault="00454085" w:rsidP="009859D0">
            <w:pPr>
              <w:pStyle w:val="Body"/>
              <w:spacing w:after="0"/>
              <w:rPr>
                <w:b/>
                <w:bCs/>
              </w:rPr>
            </w:pPr>
            <w:r w:rsidRPr="00FE67EE">
              <w:rPr>
                <w:b/>
                <w:bCs/>
              </w:rPr>
              <w:lastRenderedPageBreak/>
              <w:t>Slide 62</w:t>
            </w:r>
          </w:p>
        </w:tc>
        <w:tc>
          <w:tcPr>
            <w:tcW w:w="4345" w:type="dxa"/>
          </w:tcPr>
          <w:p w:rsidR="002B2671" w:rsidRPr="00FE67EE" w:rsidRDefault="00454085" w:rsidP="002B2671">
            <w:pPr>
              <w:pStyle w:val="Body"/>
              <w:spacing w:after="0"/>
              <w:rPr>
                <w:lang w:val="en-US"/>
              </w:rPr>
            </w:pPr>
            <w:r w:rsidRPr="00FE67EE">
              <w:rPr>
                <w:lang w:val="en-US"/>
              </w:rPr>
              <w:t xml:space="preserve">Play the song </w:t>
            </w:r>
            <w:r w:rsidRPr="00FE67EE">
              <w:t>“</w:t>
            </w:r>
            <w:r w:rsidRPr="00FE67EE">
              <w:rPr>
                <w:lang w:val="en-US"/>
              </w:rPr>
              <w:t>Gathering</w:t>
            </w:r>
            <w:r w:rsidRPr="00FE67EE">
              <w:t xml:space="preserve">” </w:t>
            </w:r>
            <w:r w:rsidRPr="00FE67EE">
              <w:rPr>
                <w:lang w:val="en-US"/>
              </w:rPr>
              <w:t xml:space="preserve">which has charism as a theme and explore the </w:t>
            </w:r>
            <w:r w:rsidRPr="00FE67EE">
              <w:t>“</w:t>
            </w:r>
            <w:r w:rsidRPr="00FE67EE">
              <w:rPr>
                <w:lang w:val="en-US"/>
              </w:rPr>
              <w:t>What we are doing</w:t>
            </w:r>
            <w:r w:rsidRPr="00FE67EE">
              <w:t xml:space="preserve">” </w:t>
            </w:r>
            <w:r w:rsidRPr="00FE67EE">
              <w:rPr>
                <w:lang w:val="en-US"/>
              </w:rPr>
              <w:t>section of the SOSJ website which provides information about the work of some sisters today.</w:t>
            </w:r>
          </w:p>
        </w:tc>
        <w:tc>
          <w:tcPr>
            <w:tcW w:w="3912" w:type="dxa"/>
          </w:tcPr>
          <w:p w:rsidR="002B2671" w:rsidRPr="00FE67EE" w:rsidRDefault="002B2671" w:rsidP="00617141">
            <w:pPr>
              <w:pStyle w:val="Body"/>
              <w:spacing w:after="0" w:line="240" w:lineRule="auto"/>
              <w:rPr>
                <w:lang w:val="en-US"/>
              </w:rPr>
            </w:pPr>
          </w:p>
        </w:tc>
      </w:tr>
      <w:tr w:rsidR="00454085" w:rsidRPr="00FE67EE" w:rsidTr="003132C9">
        <w:tc>
          <w:tcPr>
            <w:tcW w:w="753" w:type="dxa"/>
          </w:tcPr>
          <w:p w:rsidR="00454085" w:rsidRPr="00FE67EE" w:rsidRDefault="00454085" w:rsidP="009859D0">
            <w:pPr>
              <w:pStyle w:val="Body"/>
              <w:spacing w:after="0"/>
              <w:rPr>
                <w:b/>
                <w:bCs/>
              </w:rPr>
            </w:pPr>
            <w:r w:rsidRPr="00FE67EE">
              <w:rPr>
                <w:b/>
                <w:bCs/>
              </w:rPr>
              <w:t>Slide 63</w:t>
            </w:r>
          </w:p>
        </w:tc>
        <w:tc>
          <w:tcPr>
            <w:tcW w:w="4345" w:type="dxa"/>
          </w:tcPr>
          <w:p w:rsidR="00454085" w:rsidRPr="00FE67EE" w:rsidRDefault="00454085" w:rsidP="00454085">
            <w:pPr>
              <w:pStyle w:val="Body"/>
              <w:spacing w:after="0"/>
            </w:pPr>
            <w:r w:rsidRPr="00FE67EE">
              <w:rPr>
                <w:lang w:val="en-US"/>
              </w:rPr>
              <w:t xml:space="preserve">Ask participants to respond to this slide. The response may be an acrostic poem using the words </w:t>
            </w:r>
            <w:r w:rsidRPr="00FE67EE">
              <w:t>“Josephite Charism.”</w:t>
            </w:r>
          </w:p>
          <w:p w:rsidR="00454085" w:rsidRPr="00FE67EE" w:rsidRDefault="00454085" w:rsidP="002B2671">
            <w:pPr>
              <w:pStyle w:val="Body"/>
              <w:spacing w:after="0"/>
              <w:rPr>
                <w:lang w:val="en-US"/>
              </w:rPr>
            </w:pPr>
          </w:p>
        </w:tc>
        <w:tc>
          <w:tcPr>
            <w:tcW w:w="3912" w:type="dxa"/>
          </w:tcPr>
          <w:p w:rsidR="00454085" w:rsidRPr="00FE67EE" w:rsidRDefault="00454085" w:rsidP="00617141">
            <w:pPr>
              <w:pStyle w:val="Body"/>
              <w:spacing w:after="0" w:line="240" w:lineRule="auto"/>
              <w:rPr>
                <w:lang w:val="en-US"/>
              </w:rPr>
            </w:pPr>
          </w:p>
        </w:tc>
      </w:tr>
      <w:tr w:rsidR="00454085" w:rsidRPr="00FE67EE" w:rsidTr="003132C9">
        <w:tc>
          <w:tcPr>
            <w:tcW w:w="753" w:type="dxa"/>
          </w:tcPr>
          <w:p w:rsidR="00454085" w:rsidRPr="00FE67EE" w:rsidRDefault="00454085" w:rsidP="009859D0">
            <w:pPr>
              <w:pStyle w:val="Body"/>
              <w:spacing w:after="0"/>
              <w:rPr>
                <w:b/>
                <w:bCs/>
              </w:rPr>
            </w:pPr>
            <w:r w:rsidRPr="00FE67EE">
              <w:rPr>
                <w:b/>
                <w:bCs/>
              </w:rPr>
              <w:t>Slides 64,65</w:t>
            </w:r>
          </w:p>
        </w:tc>
        <w:tc>
          <w:tcPr>
            <w:tcW w:w="4345" w:type="dxa"/>
          </w:tcPr>
          <w:p w:rsidR="00454085" w:rsidRPr="00FE67EE" w:rsidRDefault="00454085" w:rsidP="00454085">
            <w:pPr>
              <w:pStyle w:val="Body"/>
              <w:spacing w:after="0"/>
            </w:pPr>
            <w:r w:rsidRPr="00FE67EE">
              <w:rPr>
                <w:lang w:val="en-US"/>
              </w:rPr>
              <w:t>Choose a process to reflect on the questions. Explore one question at a time.</w:t>
            </w:r>
          </w:p>
          <w:p w:rsidR="00454085" w:rsidRPr="00FE67EE" w:rsidRDefault="00454085" w:rsidP="002B2671">
            <w:pPr>
              <w:pStyle w:val="Body"/>
              <w:spacing w:after="0"/>
              <w:rPr>
                <w:lang w:val="en-US"/>
              </w:rPr>
            </w:pPr>
          </w:p>
        </w:tc>
        <w:tc>
          <w:tcPr>
            <w:tcW w:w="3912" w:type="dxa"/>
          </w:tcPr>
          <w:p w:rsidR="00454085" w:rsidRPr="00FE67EE" w:rsidRDefault="00454085" w:rsidP="00617141">
            <w:pPr>
              <w:pStyle w:val="Body"/>
              <w:spacing w:after="0" w:line="240" w:lineRule="auto"/>
              <w:rPr>
                <w:lang w:val="en-US"/>
              </w:rPr>
            </w:pPr>
          </w:p>
        </w:tc>
      </w:tr>
      <w:tr w:rsidR="00454085" w:rsidRPr="00FE67EE" w:rsidTr="003132C9">
        <w:tc>
          <w:tcPr>
            <w:tcW w:w="753" w:type="dxa"/>
          </w:tcPr>
          <w:p w:rsidR="00454085" w:rsidRPr="00FE67EE" w:rsidRDefault="00454085" w:rsidP="009859D0">
            <w:pPr>
              <w:pStyle w:val="Body"/>
              <w:spacing w:after="0"/>
              <w:rPr>
                <w:b/>
                <w:bCs/>
              </w:rPr>
            </w:pPr>
            <w:r w:rsidRPr="00FE67EE">
              <w:rPr>
                <w:b/>
                <w:bCs/>
              </w:rPr>
              <w:t>Slide 66</w:t>
            </w:r>
          </w:p>
        </w:tc>
        <w:tc>
          <w:tcPr>
            <w:tcW w:w="4345" w:type="dxa"/>
          </w:tcPr>
          <w:p w:rsidR="00454085" w:rsidRPr="00FE67EE" w:rsidRDefault="00454085" w:rsidP="00454085">
            <w:pPr>
              <w:pStyle w:val="Body"/>
              <w:spacing w:after="0"/>
            </w:pPr>
            <w:r w:rsidRPr="00FE67EE">
              <w:rPr>
                <w:lang w:val="en-US"/>
              </w:rPr>
              <w:t>Participants may like to further develop their understandings of this section with the ideas on this slide.</w:t>
            </w:r>
          </w:p>
          <w:p w:rsidR="00454085" w:rsidRPr="00FE67EE" w:rsidRDefault="00454085" w:rsidP="002B2671">
            <w:pPr>
              <w:pStyle w:val="Body"/>
              <w:spacing w:after="0"/>
              <w:rPr>
                <w:lang w:val="en-US"/>
              </w:rPr>
            </w:pPr>
          </w:p>
        </w:tc>
        <w:tc>
          <w:tcPr>
            <w:tcW w:w="3912" w:type="dxa"/>
          </w:tcPr>
          <w:p w:rsidR="00454085" w:rsidRPr="00FE67EE" w:rsidRDefault="00454085" w:rsidP="00454085">
            <w:pPr>
              <w:pStyle w:val="Body"/>
              <w:spacing w:after="0"/>
            </w:pPr>
            <w:r w:rsidRPr="00FE67EE">
              <w:rPr>
                <w:lang w:val="en-US"/>
              </w:rPr>
              <w:t>Additional Resources or Courses which participants may like to explore</w:t>
            </w:r>
          </w:p>
          <w:p w:rsidR="00454085" w:rsidRPr="00FE67EE" w:rsidRDefault="00454085" w:rsidP="00454085">
            <w:pPr>
              <w:pStyle w:val="Body"/>
              <w:numPr>
                <w:ilvl w:val="0"/>
                <w:numId w:val="11"/>
              </w:numPr>
              <w:tabs>
                <w:tab w:val="num" w:pos="720"/>
              </w:tabs>
              <w:spacing w:after="0"/>
              <w:ind w:left="720" w:hanging="360"/>
              <w:rPr>
                <w:rFonts w:eastAsia="Trebuchet MS" w:cs="Trebuchet MS"/>
                <w:i/>
                <w:iCs/>
              </w:rPr>
            </w:pPr>
            <w:r w:rsidRPr="00FE67EE">
              <w:rPr>
                <w:i/>
                <w:iCs/>
                <w:lang w:val="en-US"/>
              </w:rPr>
              <w:t>Culture building on</w:t>
            </w:r>
            <w:r w:rsidRPr="00FE67EE">
              <w:rPr>
                <w:i/>
                <w:iCs/>
              </w:rPr>
              <w:t> </w:t>
            </w:r>
            <w:r w:rsidRPr="00FE67EE">
              <w:rPr>
                <w:i/>
                <w:iCs/>
                <w:lang w:val="en-US"/>
              </w:rPr>
              <w:t>Charism by Michael Yore (individualised school development)</w:t>
            </w:r>
          </w:p>
          <w:p w:rsidR="00454085" w:rsidRPr="00FE67EE" w:rsidRDefault="00454085" w:rsidP="00454085">
            <w:pPr>
              <w:pStyle w:val="Body"/>
              <w:numPr>
                <w:ilvl w:val="0"/>
                <w:numId w:val="12"/>
              </w:numPr>
              <w:tabs>
                <w:tab w:val="num" w:pos="720"/>
              </w:tabs>
              <w:spacing w:after="0"/>
              <w:ind w:left="720" w:hanging="360"/>
              <w:rPr>
                <w:rFonts w:eastAsia="Trebuchet MS" w:cs="Trebuchet MS"/>
                <w:i/>
                <w:iCs/>
              </w:rPr>
            </w:pPr>
            <w:r w:rsidRPr="00FE67EE">
              <w:rPr>
                <w:i/>
                <w:iCs/>
                <w:lang w:val="en-US"/>
              </w:rPr>
              <w:t>Presentation Sisters (PBVM)-  Charism and Spirituality document (Available in the package of readings)</w:t>
            </w:r>
          </w:p>
          <w:p w:rsidR="00454085" w:rsidRPr="00FE67EE" w:rsidRDefault="00454085" w:rsidP="00617141">
            <w:pPr>
              <w:pStyle w:val="Body"/>
              <w:spacing w:after="0" w:line="240" w:lineRule="auto"/>
              <w:rPr>
                <w:lang w:val="en-US"/>
              </w:rPr>
            </w:pPr>
          </w:p>
        </w:tc>
      </w:tr>
      <w:tr w:rsidR="00454085" w:rsidRPr="00FE67EE" w:rsidTr="00A948AB">
        <w:tc>
          <w:tcPr>
            <w:tcW w:w="9010" w:type="dxa"/>
            <w:gridSpan w:val="3"/>
          </w:tcPr>
          <w:p w:rsidR="00454085" w:rsidRPr="00FE67EE" w:rsidRDefault="00454085" w:rsidP="00454085">
            <w:pPr>
              <w:pStyle w:val="Body"/>
              <w:spacing w:after="0"/>
              <w:jc w:val="center"/>
              <w:rPr>
                <w:b/>
                <w:bCs/>
              </w:rPr>
            </w:pPr>
            <w:r w:rsidRPr="00FE67EE">
              <w:rPr>
                <w:b/>
                <w:bCs/>
                <w:lang w:val="en-US"/>
              </w:rPr>
              <w:t xml:space="preserve"> Section 5 The place of Joseph</w:t>
            </w:r>
          </w:p>
          <w:p w:rsidR="00454085" w:rsidRPr="00FE67EE" w:rsidRDefault="00454085" w:rsidP="00454085">
            <w:pPr>
              <w:pStyle w:val="Body"/>
              <w:spacing w:after="0"/>
              <w:jc w:val="center"/>
            </w:pPr>
            <w:r w:rsidRPr="00FE67EE">
              <w:rPr>
                <w:lang w:val="en-US"/>
              </w:rPr>
              <w:t>This section introduces Joseph as the patron of the congregation.</w:t>
            </w:r>
          </w:p>
          <w:p w:rsidR="00454085" w:rsidRPr="00FE67EE" w:rsidRDefault="00454085" w:rsidP="00454085">
            <w:pPr>
              <w:pStyle w:val="Body"/>
              <w:spacing w:after="0" w:line="240" w:lineRule="auto"/>
              <w:jc w:val="center"/>
              <w:rPr>
                <w:lang w:val="en-US"/>
              </w:rPr>
            </w:pPr>
          </w:p>
        </w:tc>
      </w:tr>
      <w:tr w:rsidR="00454085" w:rsidRPr="00FE67EE" w:rsidTr="003132C9">
        <w:tc>
          <w:tcPr>
            <w:tcW w:w="753" w:type="dxa"/>
          </w:tcPr>
          <w:p w:rsidR="00454085" w:rsidRPr="00FE67EE" w:rsidRDefault="005D6D87" w:rsidP="009859D0">
            <w:pPr>
              <w:pStyle w:val="Body"/>
              <w:spacing w:after="0"/>
              <w:rPr>
                <w:b/>
                <w:bCs/>
              </w:rPr>
            </w:pPr>
            <w:r w:rsidRPr="00FE67EE">
              <w:rPr>
                <w:b/>
                <w:bCs/>
              </w:rPr>
              <w:t>Slide 68</w:t>
            </w:r>
          </w:p>
        </w:tc>
        <w:tc>
          <w:tcPr>
            <w:tcW w:w="4345" w:type="dxa"/>
          </w:tcPr>
          <w:p w:rsidR="005D6D87" w:rsidRPr="00FE67EE" w:rsidRDefault="005D6D87" w:rsidP="005D6D87">
            <w:pPr>
              <w:pStyle w:val="Body"/>
              <w:spacing w:after="0"/>
            </w:pPr>
            <w:r w:rsidRPr="00FE67EE">
              <w:rPr>
                <w:lang w:val="en-US"/>
              </w:rPr>
              <w:t>Brainstorm what participants already know about Joseph.</w:t>
            </w:r>
          </w:p>
          <w:p w:rsidR="00454085" w:rsidRPr="00FE67EE" w:rsidRDefault="00454085" w:rsidP="002B2671">
            <w:pPr>
              <w:pStyle w:val="Body"/>
              <w:spacing w:after="0"/>
              <w:rPr>
                <w:lang w:val="en-US"/>
              </w:rPr>
            </w:pPr>
          </w:p>
        </w:tc>
        <w:tc>
          <w:tcPr>
            <w:tcW w:w="3912" w:type="dxa"/>
          </w:tcPr>
          <w:p w:rsidR="00454085" w:rsidRPr="00FE67EE" w:rsidRDefault="00454085" w:rsidP="00617141">
            <w:pPr>
              <w:pStyle w:val="Body"/>
              <w:spacing w:after="0" w:line="240" w:lineRule="auto"/>
              <w:rPr>
                <w:lang w:val="en-US"/>
              </w:rPr>
            </w:pPr>
          </w:p>
        </w:tc>
      </w:tr>
      <w:tr w:rsidR="00454085" w:rsidRPr="00FE67EE" w:rsidTr="003132C9">
        <w:tc>
          <w:tcPr>
            <w:tcW w:w="753" w:type="dxa"/>
          </w:tcPr>
          <w:p w:rsidR="005D6D87" w:rsidRPr="00FE67EE" w:rsidRDefault="005D6D87" w:rsidP="005D6D87">
            <w:pPr>
              <w:pStyle w:val="Body"/>
              <w:spacing w:after="0"/>
              <w:rPr>
                <w:b/>
                <w:bCs/>
              </w:rPr>
            </w:pPr>
            <w:r w:rsidRPr="00FE67EE">
              <w:rPr>
                <w:b/>
                <w:bCs/>
              </w:rPr>
              <w:t>Slides 69, 70, 71</w:t>
            </w:r>
          </w:p>
          <w:p w:rsidR="00454085" w:rsidRPr="00FE67EE" w:rsidRDefault="00454085" w:rsidP="009859D0">
            <w:pPr>
              <w:pStyle w:val="Body"/>
              <w:spacing w:after="0"/>
              <w:rPr>
                <w:b/>
                <w:bCs/>
              </w:rPr>
            </w:pPr>
          </w:p>
        </w:tc>
        <w:tc>
          <w:tcPr>
            <w:tcW w:w="4345" w:type="dxa"/>
          </w:tcPr>
          <w:p w:rsidR="005D6D87" w:rsidRPr="00FE67EE" w:rsidRDefault="005D6D87" w:rsidP="005D6D87">
            <w:pPr>
              <w:pStyle w:val="Body"/>
              <w:spacing w:after="0"/>
            </w:pPr>
            <w:r w:rsidRPr="00FE67EE">
              <w:rPr>
                <w:lang w:val="en-US"/>
              </w:rPr>
              <w:t xml:space="preserve">Play the song </w:t>
            </w:r>
            <w:r w:rsidRPr="00FE67EE">
              <w:t xml:space="preserve">“Joseph” </w:t>
            </w:r>
            <w:r w:rsidRPr="00FE67EE">
              <w:rPr>
                <w:lang w:val="en-US"/>
              </w:rPr>
              <w:t>by Peter Kearney while the participants look at the images.</w:t>
            </w:r>
          </w:p>
          <w:p w:rsidR="00454085" w:rsidRPr="00FE67EE" w:rsidRDefault="00454085" w:rsidP="002B2671">
            <w:pPr>
              <w:pStyle w:val="Body"/>
              <w:spacing w:after="0"/>
              <w:rPr>
                <w:lang w:val="en-US"/>
              </w:rPr>
            </w:pPr>
          </w:p>
        </w:tc>
        <w:tc>
          <w:tcPr>
            <w:tcW w:w="3912" w:type="dxa"/>
          </w:tcPr>
          <w:p w:rsidR="00454085" w:rsidRPr="00FE67EE" w:rsidRDefault="00454085" w:rsidP="00617141">
            <w:pPr>
              <w:pStyle w:val="Body"/>
              <w:spacing w:after="0" w:line="240" w:lineRule="auto"/>
              <w:rPr>
                <w:lang w:val="en-US"/>
              </w:rPr>
            </w:pPr>
          </w:p>
        </w:tc>
      </w:tr>
      <w:tr w:rsidR="00454085" w:rsidRPr="00FE67EE" w:rsidTr="003132C9">
        <w:tc>
          <w:tcPr>
            <w:tcW w:w="753" w:type="dxa"/>
          </w:tcPr>
          <w:p w:rsidR="00454085" w:rsidRPr="00FE67EE" w:rsidRDefault="005D6D87" w:rsidP="009859D0">
            <w:pPr>
              <w:pStyle w:val="Body"/>
              <w:spacing w:after="0"/>
              <w:rPr>
                <w:b/>
                <w:bCs/>
              </w:rPr>
            </w:pPr>
            <w:r w:rsidRPr="00FE67EE">
              <w:rPr>
                <w:b/>
                <w:bCs/>
              </w:rPr>
              <w:t>Slide 72</w:t>
            </w:r>
          </w:p>
        </w:tc>
        <w:tc>
          <w:tcPr>
            <w:tcW w:w="4345" w:type="dxa"/>
          </w:tcPr>
          <w:p w:rsidR="005D6D87" w:rsidRPr="00FE67EE" w:rsidRDefault="005D6D87" w:rsidP="005D6D87">
            <w:pPr>
              <w:pStyle w:val="Body"/>
              <w:spacing w:after="0"/>
            </w:pPr>
            <w:r w:rsidRPr="00FE67EE">
              <w:rPr>
                <w:lang w:val="en-US"/>
              </w:rPr>
              <w:t>Choose a process or an activity to respond to the questions.</w:t>
            </w:r>
          </w:p>
          <w:p w:rsidR="005D6D87" w:rsidRPr="00FE67EE" w:rsidRDefault="005D6D87" w:rsidP="005D6D87">
            <w:pPr>
              <w:pStyle w:val="Body"/>
              <w:spacing w:after="0"/>
            </w:pPr>
          </w:p>
          <w:p w:rsidR="00454085" w:rsidRPr="00FE67EE" w:rsidRDefault="00454085" w:rsidP="002B2671">
            <w:pPr>
              <w:pStyle w:val="Body"/>
              <w:spacing w:after="0"/>
              <w:rPr>
                <w:lang w:val="en-US"/>
              </w:rPr>
            </w:pPr>
          </w:p>
        </w:tc>
        <w:tc>
          <w:tcPr>
            <w:tcW w:w="3912" w:type="dxa"/>
          </w:tcPr>
          <w:p w:rsidR="00454085" w:rsidRPr="00FE67EE" w:rsidRDefault="00454085" w:rsidP="00617141">
            <w:pPr>
              <w:pStyle w:val="Body"/>
              <w:spacing w:after="0" w:line="240" w:lineRule="auto"/>
              <w:rPr>
                <w:lang w:val="en-US"/>
              </w:rPr>
            </w:pPr>
          </w:p>
        </w:tc>
      </w:tr>
      <w:tr w:rsidR="00454085" w:rsidRPr="00FE67EE" w:rsidTr="003132C9">
        <w:tc>
          <w:tcPr>
            <w:tcW w:w="753" w:type="dxa"/>
          </w:tcPr>
          <w:p w:rsidR="00454085" w:rsidRPr="00FE67EE" w:rsidRDefault="005D6D87" w:rsidP="009859D0">
            <w:pPr>
              <w:pStyle w:val="Body"/>
              <w:spacing w:after="0"/>
              <w:rPr>
                <w:b/>
                <w:bCs/>
              </w:rPr>
            </w:pPr>
            <w:r w:rsidRPr="00FE67EE">
              <w:rPr>
                <w:b/>
                <w:bCs/>
              </w:rPr>
              <w:t>Slide 73</w:t>
            </w:r>
          </w:p>
        </w:tc>
        <w:tc>
          <w:tcPr>
            <w:tcW w:w="4345" w:type="dxa"/>
          </w:tcPr>
          <w:p w:rsidR="005D6D87" w:rsidRPr="00FE67EE" w:rsidRDefault="005D6D87" w:rsidP="005D6D87">
            <w:pPr>
              <w:pStyle w:val="Body"/>
              <w:spacing w:after="0"/>
            </w:pPr>
            <w:r w:rsidRPr="00FE67EE">
              <w:rPr>
                <w:lang w:val="en-US"/>
              </w:rPr>
              <w:t>Choose one or more of the scriptures and present them to the participants. You may like to choose a process from the appendix</w:t>
            </w:r>
          </w:p>
          <w:p w:rsidR="00454085" w:rsidRPr="00FE67EE" w:rsidRDefault="00454085" w:rsidP="002B2671">
            <w:pPr>
              <w:pStyle w:val="Body"/>
              <w:spacing w:after="0"/>
              <w:rPr>
                <w:lang w:val="en-US"/>
              </w:rPr>
            </w:pPr>
          </w:p>
        </w:tc>
        <w:tc>
          <w:tcPr>
            <w:tcW w:w="3912" w:type="dxa"/>
          </w:tcPr>
          <w:p w:rsidR="00454085" w:rsidRPr="00FE67EE" w:rsidRDefault="00454085" w:rsidP="00617141">
            <w:pPr>
              <w:pStyle w:val="Body"/>
              <w:spacing w:after="0" w:line="240" w:lineRule="auto"/>
              <w:rPr>
                <w:lang w:val="en-US"/>
              </w:rPr>
            </w:pPr>
          </w:p>
        </w:tc>
      </w:tr>
      <w:tr w:rsidR="005D6D87" w:rsidRPr="00FE67EE" w:rsidTr="003132C9">
        <w:tc>
          <w:tcPr>
            <w:tcW w:w="753" w:type="dxa"/>
          </w:tcPr>
          <w:p w:rsidR="005D6D87" w:rsidRPr="00FE67EE" w:rsidRDefault="005D6D87" w:rsidP="009859D0">
            <w:pPr>
              <w:pStyle w:val="Body"/>
              <w:spacing w:after="0"/>
              <w:rPr>
                <w:b/>
                <w:bCs/>
              </w:rPr>
            </w:pPr>
            <w:r w:rsidRPr="00FE67EE">
              <w:rPr>
                <w:b/>
                <w:bCs/>
              </w:rPr>
              <w:t>Slide 74,75</w:t>
            </w:r>
          </w:p>
        </w:tc>
        <w:tc>
          <w:tcPr>
            <w:tcW w:w="4345" w:type="dxa"/>
          </w:tcPr>
          <w:p w:rsidR="005D6D87" w:rsidRPr="00FE67EE" w:rsidRDefault="005D6D87" w:rsidP="005D6D87">
            <w:pPr>
              <w:pStyle w:val="Body"/>
              <w:spacing w:after="0"/>
            </w:pPr>
            <w:r w:rsidRPr="00FE67EE">
              <w:rPr>
                <w:lang w:val="en-US"/>
              </w:rPr>
              <w:t xml:space="preserve">Choose a process such as Jigsaw or Socratic seminars (see Appendix) to share the readings relating to Joseph. </w:t>
            </w:r>
          </w:p>
          <w:p w:rsidR="005D6D87" w:rsidRPr="00FE67EE" w:rsidRDefault="005D6D87" w:rsidP="005D6D87">
            <w:pPr>
              <w:pStyle w:val="Body"/>
              <w:spacing w:after="0"/>
              <w:rPr>
                <w:lang w:val="en-US"/>
              </w:rPr>
            </w:pPr>
          </w:p>
        </w:tc>
        <w:tc>
          <w:tcPr>
            <w:tcW w:w="3912" w:type="dxa"/>
          </w:tcPr>
          <w:p w:rsidR="005D6D87" w:rsidRPr="00FE67EE" w:rsidRDefault="005D6D87" w:rsidP="00617141">
            <w:pPr>
              <w:pStyle w:val="Body"/>
              <w:spacing w:after="0" w:line="240" w:lineRule="auto"/>
              <w:rPr>
                <w:lang w:val="en-US"/>
              </w:rPr>
            </w:pPr>
          </w:p>
        </w:tc>
      </w:tr>
      <w:tr w:rsidR="005D6D87" w:rsidRPr="00FE67EE" w:rsidTr="003132C9">
        <w:tc>
          <w:tcPr>
            <w:tcW w:w="753" w:type="dxa"/>
          </w:tcPr>
          <w:p w:rsidR="005D6D87" w:rsidRPr="00FE67EE" w:rsidRDefault="005D6D87" w:rsidP="009859D0">
            <w:pPr>
              <w:pStyle w:val="Body"/>
              <w:spacing w:after="0"/>
              <w:rPr>
                <w:b/>
                <w:bCs/>
              </w:rPr>
            </w:pPr>
            <w:r w:rsidRPr="00FE67EE">
              <w:rPr>
                <w:b/>
                <w:bCs/>
              </w:rPr>
              <w:t>Slide 76</w:t>
            </w:r>
          </w:p>
        </w:tc>
        <w:tc>
          <w:tcPr>
            <w:tcW w:w="4345" w:type="dxa"/>
          </w:tcPr>
          <w:p w:rsidR="005D6D87" w:rsidRPr="00FE67EE" w:rsidRDefault="005D6D87" w:rsidP="005D6D87">
            <w:pPr>
              <w:pStyle w:val="Body"/>
              <w:spacing w:after="0"/>
            </w:pPr>
            <w:r w:rsidRPr="00FE67EE">
              <w:rPr>
                <w:lang w:val="en-US"/>
              </w:rPr>
              <w:t>Making the link from the church generally to Josephites.</w:t>
            </w:r>
          </w:p>
          <w:p w:rsidR="005D6D87" w:rsidRPr="00FE67EE" w:rsidRDefault="005D6D87" w:rsidP="005D6D87">
            <w:pPr>
              <w:pStyle w:val="Body"/>
              <w:spacing w:after="0"/>
            </w:pPr>
            <w:r w:rsidRPr="00FE67EE">
              <w:rPr>
                <w:lang w:val="en-US"/>
              </w:rPr>
              <w:t>Whole text for the slide</w:t>
            </w:r>
          </w:p>
          <w:p w:rsidR="005D6D87" w:rsidRPr="00FE67EE" w:rsidRDefault="005D6D87" w:rsidP="005D6D87">
            <w:pPr>
              <w:pStyle w:val="Body"/>
              <w:spacing w:after="0"/>
              <w:rPr>
                <w:lang w:val="en-US"/>
              </w:rPr>
            </w:pPr>
          </w:p>
        </w:tc>
        <w:tc>
          <w:tcPr>
            <w:tcW w:w="3912" w:type="dxa"/>
          </w:tcPr>
          <w:p w:rsidR="005D6D87" w:rsidRPr="00FE67EE" w:rsidRDefault="005D6D87" w:rsidP="005D6D87">
            <w:pPr>
              <w:pStyle w:val="Body"/>
              <w:spacing w:after="0"/>
            </w:pPr>
            <w:r w:rsidRPr="00FE67EE">
              <w:rPr>
                <w:lang w:val="en-US"/>
              </w:rPr>
              <w:t xml:space="preserve">During the middle ages, the figure of Joseph as patron became popular especially among ordinary folk struggling to survive in times of war, plague and famine. In a society which had begun to organise craftsmen into guilds, the forerunners of unions, identification with Joseph the artisan was a natural step. Joseph is the patron of workers. He is offered too as a model of fathers. Mary and Julian chose Joseph as a model because he was hidden, humble, caring, protecting, and confident in God. </w:t>
            </w:r>
          </w:p>
          <w:p w:rsidR="005D6D87" w:rsidRPr="00FE67EE" w:rsidRDefault="005D6D87" w:rsidP="005D6D87">
            <w:pPr>
              <w:pStyle w:val="Body"/>
              <w:spacing w:after="0"/>
            </w:pPr>
            <w:r w:rsidRPr="00FE67EE">
              <w:t>“</w:t>
            </w:r>
            <w:r w:rsidRPr="00FE67EE">
              <w:rPr>
                <w:lang w:val="en-US"/>
              </w:rPr>
              <w:t>We will respond as ecclesial women in the spirit of Mary and Julian, living on the edges of our existence with Joseph, as we continue to re-imagine the gospel of Jesus, the Christ</w:t>
            </w:r>
            <w:r w:rsidRPr="00FE67EE">
              <w:t xml:space="preserve">” </w:t>
            </w:r>
            <w:r w:rsidRPr="00FE67EE">
              <w:rPr>
                <w:lang w:val="en-US"/>
              </w:rPr>
              <w:t>(Sisters of St Joseph, 26</w:t>
            </w:r>
            <w:r w:rsidRPr="00FE67EE">
              <w:rPr>
                <w:vertAlign w:val="superscript"/>
                <w:lang w:val="en-US"/>
              </w:rPr>
              <w:t>th</w:t>
            </w:r>
            <w:r w:rsidRPr="00FE67EE">
              <w:rPr>
                <w:lang w:val="nl-NL"/>
              </w:rPr>
              <w:t xml:space="preserve"> Chapter 2013).</w:t>
            </w:r>
          </w:p>
          <w:p w:rsidR="005D6D87" w:rsidRPr="00FE67EE" w:rsidRDefault="005D6D87" w:rsidP="00617141">
            <w:pPr>
              <w:pStyle w:val="Body"/>
              <w:spacing w:after="0" w:line="240" w:lineRule="auto"/>
              <w:rPr>
                <w:lang w:val="en-US"/>
              </w:rPr>
            </w:pPr>
          </w:p>
        </w:tc>
      </w:tr>
      <w:tr w:rsidR="005D6D87" w:rsidRPr="00FE67EE" w:rsidTr="003132C9">
        <w:tc>
          <w:tcPr>
            <w:tcW w:w="753" w:type="dxa"/>
          </w:tcPr>
          <w:p w:rsidR="005D6D87" w:rsidRPr="00FE67EE" w:rsidRDefault="005D6D87" w:rsidP="009859D0">
            <w:pPr>
              <w:pStyle w:val="Body"/>
              <w:spacing w:after="0"/>
              <w:rPr>
                <w:b/>
                <w:bCs/>
              </w:rPr>
            </w:pPr>
            <w:r w:rsidRPr="00FE67EE">
              <w:rPr>
                <w:b/>
                <w:bCs/>
              </w:rPr>
              <w:t>Slide 77</w:t>
            </w:r>
          </w:p>
        </w:tc>
        <w:tc>
          <w:tcPr>
            <w:tcW w:w="4345" w:type="dxa"/>
          </w:tcPr>
          <w:p w:rsidR="005D6D87" w:rsidRPr="00FE67EE" w:rsidRDefault="005D6D87" w:rsidP="005D6D87">
            <w:pPr>
              <w:pStyle w:val="Body"/>
              <w:spacing w:after="0"/>
            </w:pPr>
            <w:r w:rsidRPr="00FE67EE">
              <w:rPr>
                <w:lang w:val="en-US"/>
              </w:rPr>
              <w:t>Whole text for the slide</w:t>
            </w:r>
          </w:p>
          <w:p w:rsidR="005D6D87" w:rsidRPr="00FE67EE" w:rsidRDefault="005D6D87" w:rsidP="005D6D87">
            <w:pPr>
              <w:pStyle w:val="Body"/>
              <w:spacing w:after="0"/>
              <w:rPr>
                <w:lang w:val="en-US"/>
              </w:rPr>
            </w:pPr>
          </w:p>
        </w:tc>
        <w:tc>
          <w:tcPr>
            <w:tcW w:w="3912" w:type="dxa"/>
          </w:tcPr>
          <w:p w:rsidR="005D6D87" w:rsidRPr="00FE67EE" w:rsidRDefault="005D6D87" w:rsidP="005D6D87">
            <w:pPr>
              <w:pStyle w:val="Body"/>
              <w:spacing w:after="0"/>
            </w:pPr>
            <w:r w:rsidRPr="00FE67EE">
              <w:t>“</w:t>
            </w:r>
            <w:r w:rsidRPr="00FE67EE">
              <w:rPr>
                <w:lang w:val="en-US"/>
              </w:rPr>
              <w:t>25 years ago, we first kept up St Joseph</w:t>
            </w:r>
            <w:r w:rsidRPr="00FE67EE">
              <w:rPr>
                <w:lang w:val="fr-FR"/>
              </w:rPr>
              <w:t>’</w:t>
            </w:r>
            <w:r w:rsidRPr="00FE67EE">
              <w:rPr>
                <w:lang w:val="en-US"/>
              </w:rPr>
              <w:t>s Day as the special Feast of our proposed Institute and little did either of us then dream of what was to spring from so small a beginning. First we had Mass and Holy Communion in the church and then a feast for the schoolchildren. On that day was our glorious Patron first honoured as Patron of little children, and our work committed to his care. Our poor Father (Woods) was happy that day and so was I, but we said little beyond wondering whom God would call to assist us and how He would make the way clear.</w:t>
            </w:r>
            <w:r w:rsidRPr="00FE67EE">
              <w:t>” (“</w:t>
            </w:r>
            <w:r w:rsidRPr="00FE67EE">
              <w:rPr>
                <w:lang w:val="en-US"/>
              </w:rPr>
              <w:t>Mary MacKillop on Mission to her Last breath</w:t>
            </w:r>
            <w:r w:rsidRPr="00FE67EE">
              <w:t xml:space="preserve">” </w:t>
            </w:r>
            <w:r w:rsidRPr="00FE67EE">
              <w:rPr>
                <w:lang w:val="en-US"/>
              </w:rPr>
              <w:t>arranged and edited by Sheila McCreanor rsj, page146)</w:t>
            </w:r>
          </w:p>
          <w:p w:rsidR="005D6D87" w:rsidRPr="00FE67EE" w:rsidRDefault="005D6D87" w:rsidP="00617141">
            <w:pPr>
              <w:pStyle w:val="Body"/>
              <w:spacing w:after="0" w:line="240" w:lineRule="auto"/>
              <w:rPr>
                <w:lang w:val="en-US"/>
              </w:rPr>
            </w:pPr>
          </w:p>
        </w:tc>
      </w:tr>
      <w:tr w:rsidR="005D6D87" w:rsidRPr="00FE67EE" w:rsidTr="003132C9">
        <w:tc>
          <w:tcPr>
            <w:tcW w:w="753" w:type="dxa"/>
          </w:tcPr>
          <w:p w:rsidR="005D6D87" w:rsidRPr="00FE67EE" w:rsidRDefault="005D6D87" w:rsidP="009859D0">
            <w:pPr>
              <w:pStyle w:val="Body"/>
              <w:spacing w:after="0"/>
              <w:rPr>
                <w:b/>
                <w:bCs/>
              </w:rPr>
            </w:pPr>
            <w:r w:rsidRPr="00FE67EE">
              <w:rPr>
                <w:b/>
                <w:bCs/>
              </w:rPr>
              <w:t>Slide 78</w:t>
            </w:r>
          </w:p>
        </w:tc>
        <w:tc>
          <w:tcPr>
            <w:tcW w:w="4345" w:type="dxa"/>
          </w:tcPr>
          <w:p w:rsidR="005D6D87" w:rsidRPr="00FE67EE" w:rsidRDefault="005D6D87" w:rsidP="005D6D87">
            <w:pPr>
              <w:pStyle w:val="Body"/>
              <w:spacing w:after="0"/>
              <w:rPr>
                <w:lang w:val="en-US"/>
              </w:rPr>
            </w:pPr>
            <w:r w:rsidRPr="00FE67EE">
              <w:rPr>
                <w:lang w:val="en-US"/>
              </w:rPr>
              <w:t>Choose a process to explore the quotes about Joseph from Mary MacKillop. These may be put on slides or on cards to share with the group.</w:t>
            </w:r>
          </w:p>
        </w:tc>
        <w:tc>
          <w:tcPr>
            <w:tcW w:w="3912" w:type="dxa"/>
          </w:tcPr>
          <w:p w:rsidR="005D6D87" w:rsidRPr="00FE67EE" w:rsidRDefault="005D6D87" w:rsidP="00617141">
            <w:pPr>
              <w:pStyle w:val="Body"/>
              <w:spacing w:after="0" w:line="240" w:lineRule="auto"/>
              <w:rPr>
                <w:lang w:val="en-US"/>
              </w:rPr>
            </w:pPr>
          </w:p>
        </w:tc>
      </w:tr>
      <w:tr w:rsidR="005D6D87" w:rsidRPr="00FE67EE" w:rsidTr="003132C9">
        <w:tc>
          <w:tcPr>
            <w:tcW w:w="753" w:type="dxa"/>
          </w:tcPr>
          <w:p w:rsidR="005D6D87" w:rsidRPr="00FE67EE" w:rsidRDefault="005D6D87" w:rsidP="009859D0">
            <w:pPr>
              <w:pStyle w:val="Body"/>
              <w:spacing w:after="0"/>
              <w:rPr>
                <w:b/>
                <w:bCs/>
              </w:rPr>
            </w:pPr>
            <w:r w:rsidRPr="00FE67EE">
              <w:rPr>
                <w:b/>
                <w:bCs/>
              </w:rPr>
              <w:t>Slide 79</w:t>
            </w:r>
          </w:p>
        </w:tc>
        <w:tc>
          <w:tcPr>
            <w:tcW w:w="4345" w:type="dxa"/>
          </w:tcPr>
          <w:p w:rsidR="005D6D87" w:rsidRPr="00FE67EE" w:rsidRDefault="005D6D87" w:rsidP="005D6D87">
            <w:pPr>
              <w:pStyle w:val="Body"/>
              <w:spacing w:after="0"/>
            </w:pPr>
            <w:r w:rsidRPr="00FE67EE">
              <w:rPr>
                <w:lang w:val="en-US"/>
              </w:rPr>
              <w:t>Reading from Mary Cresp</w:t>
            </w:r>
            <w:r w:rsidRPr="00FE67EE">
              <w:rPr>
                <w:lang w:val="fr-FR"/>
              </w:rPr>
              <w:t>’</w:t>
            </w:r>
            <w:r w:rsidRPr="00FE67EE">
              <w:rPr>
                <w:lang w:val="en-US"/>
              </w:rPr>
              <w:t xml:space="preserve">s book </w:t>
            </w:r>
            <w:r w:rsidRPr="00FE67EE">
              <w:t>“</w:t>
            </w:r>
            <w:r w:rsidRPr="00FE67EE">
              <w:rPr>
                <w:lang w:val="en-US"/>
              </w:rPr>
              <w:t>In the Spirit of Joseph.</w:t>
            </w:r>
            <w:r w:rsidRPr="00FE67EE">
              <w:t xml:space="preserve">” </w:t>
            </w:r>
            <w:r w:rsidRPr="00FE67EE">
              <w:rPr>
                <w:lang w:val="en-US"/>
              </w:rPr>
              <w:t>Make a link between Joseph</w:t>
            </w:r>
            <w:r w:rsidRPr="00FE67EE">
              <w:rPr>
                <w:lang w:val="fr-FR"/>
              </w:rPr>
              <w:t>’</w:t>
            </w:r>
            <w:r w:rsidRPr="00FE67EE">
              <w:rPr>
                <w:lang w:val="en-US"/>
              </w:rPr>
              <w:t>s values based decision making and their own.</w:t>
            </w:r>
          </w:p>
          <w:p w:rsidR="005D6D87" w:rsidRPr="00FE67EE" w:rsidRDefault="005D6D87" w:rsidP="005D6D87">
            <w:pPr>
              <w:pStyle w:val="Body"/>
              <w:spacing w:after="0"/>
              <w:rPr>
                <w:lang w:val="en-US"/>
              </w:rPr>
            </w:pPr>
          </w:p>
        </w:tc>
        <w:tc>
          <w:tcPr>
            <w:tcW w:w="3912" w:type="dxa"/>
          </w:tcPr>
          <w:p w:rsidR="005D6D87" w:rsidRPr="00FE67EE" w:rsidRDefault="005D6D87" w:rsidP="00617141">
            <w:pPr>
              <w:pStyle w:val="Body"/>
              <w:spacing w:after="0" w:line="240" w:lineRule="auto"/>
              <w:rPr>
                <w:lang w:val="en-US"/>
              </w:rPr>
            </w:pPr>
          </w:p>
        </w:tc>
      </w:tr>
      <w:tr w:rsidR="005D6D87" w:rsidRPr="00FE67EE" w:rsidTr="003132C9">
        <w:tc>
          <w:tcPr>
            <w:tcW w:w="753" w:type="dxa"/>
          </w:tcPr>
          <w:p w:rsidR="005D6D87" w:rsidRPr="00FE67EE" w:rsidRDefault="005D6D87" w:rsidP="009859D0">
            <w:pPr>
              <w:pStyle w:val="Body"/>
              <w:spacing w:after="0"/>
              <w:rPr>
                <w:b/>
                <w:bCs/>
              </w:rPr>
            </w:pPr>
            <w:r w:rsidRPr="00FE67EE">
              <w:rPr>
                <w:b/>
                <w:bCs/>
              </w:rPr>
              <w:lastRenderedPageBreak/>
              <w:t>Slide 80</w:t>
            </w:r>
          </w:p>
        </w:tc>
        <w:tc>
          <w:tcPr>
            <w:tcW w:w="4345" w:type="dxa"/>
          </w:tcPr>
          <w:p w:rsidR="005D6D87" w:rsidRPr="00FE67EE" w:rsidRDefault="005D6D87" w:rsidP="005D6D87">
            <w:pPr>
              <w:pStyle w:val="Body"/>
              <w:spacing w:after="0"/>
            </w:pPr>
            <w:r w:rsidRPr="00FE67EE">
              <w:rPr>
                <w:lang w:val="en-US"/>
              </w:rPr>
              <w:t>Invite participants to respond to the questions.</w:t>
            </w:r>
          </w:p>
          <w:p w:rsidR="005D6D87" w:rsidRPr="00FE67EE" w:rsidRDefault="005D6D87" w:rsidP="005D6D87">
            <w:pPr>
              <w:pStyle w:val="Body"/>
              <w:spacing w:after="0"/>
              <w:rPr>
                <w:lang w:val="en-US"/>
              </w:rPr>
            </w:pPr>
          </w:p>
        </w:tc>
        <w:tc>
          <w:tcPr>
            <w:tcW w:w="3912" w:type="dxa"/>
          </w:tcPr>
          <w:p w:rsidR="005D6D87" w:rsidRPr="00FE67EE" w:rsidRDefault="005D6D87" w:rsidP="00617141">
            <w:pPr>
              <w:pStyle w:val="Body"/>
              <w:spacing w:after="0" w:line="240" w:lineRule="auto"/>
              <w:rPr>
                <w:lang w:val="en-US"/>
              </w:rPr>
            </w:pPr>
          </w:p>
        </w:tc>
      </w:tr>
      <w:tr w:rsidR="005D6D87" w:rsidRPr="00FE67EE" w:rsidTr="003132C9">
        <w:tc>
          <w:tcPr>
            <w:tcW w:w="753" w:type="dxa"/>
          </w:tcPr>
          <w:p w:rsidR="005D6D87" w:rsidRPr="00FE67EE" w:rsidRDefault="005D6D87" w:rsidP="005D6D87">
            <w:pPr>
              <w:pStyle w:val="Body"/>
              <w:spacing w:after="0"/>
              <w:rPr>
                <w:b/>
                <w:bCs/>
              </w:rPr>
            </w:pPr>
            <w:r w:rsidRPr="00FE67EE">
              <w:rPr>
                <w:b/>
                <w:bCs/>
              </w:rPr>
              <w:t>Slides 81, 82, 83</w:t>
            </w:r>
          </w:p>
          <w:p w:rsidR="005D6D87" w:rsidRPr="00FE67EE" w:rsidRDefault="005D6D87" w:rsidP="009859D0">
            <w:pPr>
              <w:pStyle w:val="Body"/>
              <w:spacing w:after="0"/>
              <w:rPr>
                <w:b/>
                <w:bCs/>
              </w:rPr>
            </w:pPr>
          </w:p>
        </w:tc>
        <w:tc>
          <w:tcPr>
            <w:tcW w:w="4345" w:type="dxa"/>
          </w:tcPr>
          <w:p w:rsidR="005D6D87" w:rsidRPr="00FE67EE" w:rsidRDefault="005D6D87" w:rsidP="005D6D87">
            <w:pPr>
              <w:pStyle w:val="Body"/>
              <w:spacing w:after="0"/>
            </w:pPr>
            <w:r w:rsidRPr="00FE67EE">
              <w:rPr>
                <w:lang w:val="en-US"/>
              </w:rPr>
              <w:t>Participants may like to further develop their understandings of this section with the ideas on this slide.</w:t>
            </w:r>
          </w:p>
          <w:p w:rsidR="005D6D87" w:rsidRPr="00FE67EE" w:rsidRDefault="005D6D87" w:rsidP="005D6D87">
            <w:pPr>
              <w:pStyle w:val="Body"/>
              <w:spacing w:after="0"/>
              <w:rPr>
                <w:lang w:val="en-US"/>
              </w:rPr>
            </w:pPr>
          </w:p>
        </w:tc>
        <w:tc>
          <w:tcPr>
            <w:tcW w:w="3912" w:type="dxa"/>
          </w:tcPr>
          <w:p w:rsidR="005D6D87" w:rsidRPr="00FE67EE" w:rsidRDefault="005D6D87" w:rsidP="00617141">
            <w:pPr>
              <w:pStyle w:val="Body"/>
              <w:spacing w:after="0" w:line="240" w:lineRule="auto"/>
              <w:rPr>
                <w:lang w:val="en-US"/>
              </w:rPr>
            </w:pPr>
          </w:p>
        </w:tc>
      </w:tr>
      <w:tr w:rsidR="005D6D87" w:rsidRPr="00FE67EE" w:rsidTr="003132C9">
        <w:tc>
          <w:tcPr>
            <w:tcW w:w="753" w:type="dxa"/>
          </w:tcPr>
          <w:p w:rsidR="005D6D87" w:rsidRPr="00FE67EE" w:rsidRDefault="005D6D87" w:rsidP="009859D0">
            <w:pPr>
              <w:pStyle w:val="Body"/>
              <w:spacing w:after="0"/>
              <w:rPr>
                <w:b/>
                <w:bCs/>
              </w:rPr>
            </w:pPr>
            <w:r w:rsidRPr="00FE67EE">
              <w:rPr>
                <w:b/>
                <w:bCs/>
              </w:rPr>
              <w:t>Slide 84</w:t>
            </w:r>
          </w:p>
        </w:tc>
        <w:tc>
          <w:tcPr>
            <w:tcW w:w="4345" w:type="dxa"/>
          </w:tcPr>
          <w:p w:rsidR="005D6D87" w:rsidRPr="00FE67EE" w:rsidRDefault="005D6D87" w:rsidP="005D6D87">
            <w:pPr>
              <w:pStyle w:val="Body"/>
            </w:pPr>
            <w:r w:rsidRPr="00FE67EE">
              <w:rPr>
                <w:lang w:val="en-US"/>
              </w:rPr>
              <w:t>If the module is being used for credentialed learning you may like to have an activity to assess the participants learning or participants may like to check their understanding of the topic.</w:t>
            </w:r>
          </w:p>
          <w:p w:rsidR="005D6D87" w:rsidRPr="00FE67EE" w:rsidRDefault="005D6D87" w:rsidP="005D6D87">
            <w:pPr>
              <w:pStyle w:val="Body"/>
              <w:spacing w:after="0"/>
              <w:rPr>
                <w:lang w:val="en-US"/>
              </w:rPr>
            </w:pPr>
          </w:p>
        </w:tc>
        <w:tc>
          <w:tcPr>
            <w:tcW w:w="3912" w:type="dxa"/>
          </w:tcPr>
          <w:p w:rsidR="005D6D87" w:rsidRPr="00FE67EE" w:rsidRDefault="005D6D87" w:rsidP="00617141">
            <w:pPr>
              <w:pStyle w:val="Body"/>
              <w:spacing w:after="0" w:line="240" w:lineRule="auto"/>
              <w:rPr>
                <w:lang w:val="en-US"/>
              </w:rPr>
            </w:pPr>
          </w:p>
        </w:tc>
      </w:tr>
      <w:tr w:rsidR="007A1B14" w:rsidRPr="00FE67EE" w:rsidTr="003B1CBB">
        <w:tc>
          <w:tcPr>
            <w:tcW w:w="9010" w:type="dxa"/>
            <w:gridSpan w:val="3"/>
          </w:tcPr>
          <w:p w:rsidR="007A1B14" w:rsidRPr="00FE67EE" w:rsidRDefault="007A1B14" w:rsidP="002063FD">
            <w:pPr>
              <w:pStyle w:val="Body"/>
              <w:spacing w:after="0"/>
              <w:jc w:val="center"/>
              <w:rPr>
                <w:b/>
                <w:bCs/>
              </w:rPr>
            </w:pPr>
            <w:r w:rsidRPr="00FE67EE">
              <w:rPr>
                <w:b/>
                <w:bCs/>
                <w:lang w:val="en-US"/>
              </w:rPr>
              <w:t>Section 6. Dignity for all life and especially people who have fewer choices.</w:t>
            </w:r>
          </w:p>
          <w:p w:rsidR="007A1B14" w:rsidRPr="00FE67EE" w:rsidRDefault="007A1B14" w:rsidP="005D6D87">
            <w:pPr>
              <w:pStyle w:val="Body"/>
              <w:spacing w:after="0"/>
              <w:rPr>
                <w:lang w:val="en-US"/>
              </w:rPr>
            </w:pPr>
          </w:p>
        </w:tc>
      </w:tr>
      <w:tr w:rsidR="005D6D87" w:rsidRPr="00FE67EE" w:rsidTr="003132C9">
        <w:tc>
          <w:tcPr>
            <w:tcW w:w="753" w:type="dxa"/>
          </w:tcPr>
          <w:p w:rsidR="005D6D87" w:rsidRPr="00FE67EE" w:rsidRDefault="005D6D87" w:rsidP="009859D0">
            <w:pPr>
              <w:pStyle w:val="Body"/>
              <w:spacing w:after="0"/>
              <w:rPr>
                <w:b/>
                <w:bCs/>
              </w:rPr>
            </w:pPr>
            <w:r w:rsidRPr="00FE67EE">
              <w:rPr>
                <w:b/>
                <w:bCs/>
              </w:rPr>
              <w:t>Slide 85</w:t>
            </w:r>
          </w:p>
        </w:tc>
        <w:tc>
          <w:tcPr>
            <w:tcW w:w="4345" w:type="dxa"/>
          </w:tcPr>
          <w:p w:rsidR="005D6D87" w:rsidRPr="00FE67EE" w:rsidRDefault="005D6D87" w:rsidP="005D6D87">
            <w:pPr>
              <w:pStyle w:val="Body"/>
              <w:spacing w:after="0"/>
            </w:pPr>
            <w:r w:rsidRPr="00FE67EE">
              <w:rPr>
                <w:lang w:val="en-US"/>
              </w:rPr>
              <w:t>Background reading for leaders of this section which may also be suitable for some participants</w:t>
            </w:r>
          </w:p>
          <w:p w:rsidR="005D6D87" w:rsidRPr="00FE67EE" w:rsidRDefault="005D6D87" w:rsidP="005D6D87">
            <w:pPr>
              <w:pStyle w:val="Body"/>
              <w:spacing w:after="0"/>
            </w:pPr>
            <w:r w:rsidRPr="00FE67EE">
              <w:rPr>
                <w:lang w:val="en-US"/>
              </w:rPr>
              <w:t>Moving into a deeper communion- Liz Sweeney SSJ    [LCWR] (Available in package of readings).</w:t>
            </w:r>
          </w:p>
          <w:p w:rsidR="005D6D87" w:rsidRPr="00FE67EE" w:rsidRDefault="005D6D87" w:rsidP="005D6D87">
            <w:pPr>
              <w:pStyle w:val="Body"/>
              <w:spacing w:after="0"/>
              <w:rPr>
                <w:lang w:val="en-US"/>
              </w:rPr>
            </w:pPr>
          </w:p>
        </w:tc>
        <w:tc>
          <w:tcPr>
            <w:tcW w:w="3912" w:type="dxa"/>
          </w:tcPr>
          <w:p w:rsidR="005D6D87" w:rsidRPr="00FE67EE" w:rsidRDefault="005D6D87" w:rsidP="005D6D87">
            <w:pPr>
              <w:pStyle w:val="Body"/>
              <w:spacing w:after="0"/>
            </w:pPr>
            <w:r w:rsidRPr="00FE67EE">
              <w:rPr>
                <w:lang w:val="en-US"/>
              </w:rPr>
              <w:t xml:space="preserve">Listen to the song </w:t>
            </w:r>
            <w:r w:rsidRPr="00FE67EE">
              <w:t>– “</w:t>
            </w:r>
            <w:r w:rsidRPr="00FE67EE">
              <w:rPr>
                <w:lang w:val="en-US"/>
              </w:rPr>
              <w:t>Something Special</w:t>
            </w:r>
            <w:r w:rsidRPr="00FE67EE">
              <w:t xml:space="preserve">” </w:t>
            </w:r>
            <w:r w:rsidRPr="00FE67EE">
              <w:rPr>
                <w:lang w:val="en-US"/>
              </w:rPr>
              <w:t>from the CD Josephite Dreaming</w:t>
            </w:r>
          </w:p>
          <w:p w:rsidR="005D6D87" w:rsidRPr="00FE67EE" w:rsidRDefault="005D6D87" w:rsidP="00617141">
            <w:pPr>
              <w:pStyle w:val="Body"/>
              <w:spacing w:after="0" w:line="240" w:lineRule="auto"/>
              <w:rPr>
                <w:lang w:val="en-US"/>
              </w:rPr>
            </w:pPr>
          </w:p>
        </w:tc>
      </w:tr>
      <w:tr w:rsidR="005D6D87" w:rsidRPr="00FE67EE" w:rsidTr="003132C9">
        <w:tc>
          <w:tcPr>
            <w:tcW w:w="753" w:type="dxa"/>
          </w:tcPr>
          <w:p w:rsidR="005D6D87" w:rsidRPr="00FE67EE" w:rsidRDefault="003132C9" w:rsidP="009859D0">
            <w:pPr>
              <w:pStyle w:val="Body"/>
              <w:spacing w:after="0"/>
              <w:rPr>
                <w:b/>
                <w:bCs/>
              </w:rPr>
            </w:pPr>
            <w:r w:rsidRPr="00FE67EE">
              <w:rPr>
                <w:b/>
                <w:bCs/>
              </w:rPr>
              <w:t>Slide 86</w:t>
            </w:r>
          </w:p>
        </w:tc>
        <w:tc>
          <w:tcPr>
            <w:tcW w:w="4345" w:type="dxa"/>
          </w:tcPr>
          <w:p w:rsidR="003132C9" w:rsidRPr="00FE67EE" w:rsidRDefault="003132C9" w:rsidP="003132C9">
            <w:pPr>
              <w:pStyle w:val="Body"/>
              <w:spacing w:after="0"/>
            </w:pPr>
            <w:r w:rsidRPr="00FE67EE">
              <w:rPr>
                <w:lang w:val="en-US"/>
              </w:rPr>
              <w:t xml:space="preserve">Watch and respond to the youtube clip </w:t>
            </w:r>
            <w:r w:rsidRPr="00FE67EE">
              <w:t xml:space="preserve">– </w:t>
            </w:r>
            <w:r w:rsidRPr="00FE67EE">
              <w:rPr>
                <w:lang w:val="en-US"/>
              </w:rPr>
              <w:t>Landfill Harmonic Orchestra. Allow for some discussion</w:t>
            </w:r>
          </w:p>
          <w:p w:rsidR="005D6D87" w:rsidRPr="00FE67EE" w:rsidRDefault="005D6D87" w:rsidP="005D6D87">
            <w:pPr>
              <w:pStyle w:val="Body"/>
              <w:spacing w:after="0"/>
              <w:rPr>
                <w:b/>
                <w:bCs/>
                <w:lang w:val="en-US"/>
              </w:rPr>
            </w:pPr>
          </w:p>
        </w:tc>
        <w:tc>
          <w:tcPr>
            <w:tcW w:w="3912" w:type="dxa"/>
          </w:tcPr>
          <w:p w:rsidR="005D6D87" w:rsidRPr="00FE67EE" w:rsidRDefault="005D6D87" w:rsidP="005D6D87">
            <w:pPr>
              <w:pStyle w:val="Body"/>
              <w:spacing w:after="0"/>
              <w:rPr>
                <w:lang w:val="en-US"/>
              </w:rPr>
            </w:pPr>
          </w:p>
        </w:tc>
      </w:tr>
      <w:tr w:rsidR="005D6D87" w:rsidRPr="00FE67EE" w:rsidTr="003132C9">
        <w:tc>
          <w:tcPr>
            <w:tcW w:w="753" w:type="dxa"/>
          </w:tcPr>
          <w:p w:rsidR="003132C9" w:rsidRPr="00FE67EE" w:rsidRDefault="003132C9" w:rsidP="003132C9">
            <w:pPr>
              <w:pStyle w:val="Body"/>
              <w:spacing w:after="0"/>
              <w:rPr>
                <w:b/>
                <w:bCs/>
              </w:rPr>
            </w:pPr>
            <w:r w:rsidRPr="00FE67EE">
              <w:rPr>
                <w:b/>
                <w:bCs/>
              </w:rPr>
              <w:t>Slide 87, 88, 89</w:t>
            </w:r>
          </w:p>
          <w:p w:rsidR="005D6D87" w:rsidRPr="00FE67EE" w:rsidRDefault="005D6D87" w:rsidP="009859D0">
            <w:pPr>
              <w:pStyle w:val="Body"/>
              <w:spacing w:after="0"/>
              <w:rPr>
                <w:b/>
                <w:bCs/>
              </w:rPr>
            </w:pPr>
          </w:p>
        </w:tc>
        <w:tc>
          <w:tcPr>
            <w:tcW w:w="4345" w:type="dxa"/>
          </w:tcPr>
          <w:p w:rsidR="003132C9" w:rsidRPr="00FE67EE" w:rsidRDefault="003132C9" w:rsidP="003132C9">
            <w:pPr>
              <w:pStyle w:val="Body"/>
              <w:spacing w:after="0"/>
            </w:pPr>
            <w:r w:rsidRPr="00FE67EE">
              <w:rPr>
                <w:lang w:val="en-US"/>
              </w:rPr>
              <w:t xml:space="preserve">Watch and respond to the youtube clip </w:t>
            </w:r>
            <w:r w:rsidRPr="00FE67EE">
              <w:t>– “She</w:t>
            </w:r>
            <w:r w:rsidRPr="00FE67EE">
              <w:rPr>
                <w:lang w:val="fr-FR"/>
              </w:rPr>
              <w:t>’</w:t>
            </w:r>
            <w:r w:rsidRPr="00FE67EE">
              <w:rPr>
                <w:lang w:val="en-US"/>
              </w:rPr>
              <w:t>s Alive, she</w:t>
            </w:r>
            <w:r w:rsidRPr="00FE67EE">
              <w:rPr>
                <w:lang w:val="fr-FR"/>
              </w:rPr>
              <w:t>’</w:t>
            </w:r>
            <w:r w:rsidRPr="00FE67EE">
              <w:rPr>
                <w:lang w:val="en-US"/>
              </w:rPr>
              <w:t>s finite, worth dying for</w:t>
            </w:r>
            <w:r w:rsidRPr="00FE67EE">
              <w:t>”</w:t>
            </w:r>
            <w:r w:rsidRPr="00FE67EE">
              <w:rPr>
                <w:lang w:val="en-US"/>
              </w:rPr>
              <w:t>? Then allow some quiet time.</w:t>
            </w:r>
          </w:p>
          <w:p w:rsidR="003132C9" w:rsidRPr="00FE67EE" w:rsidRDefault="003132C9" w:rsidP="003132C9">
            <w:pPr>
              <w:pStyle w:val="Body"/>
              <w:spacing w:after="0"/>
            </w:pPr>
            <w:r w:rsidRPr="00FE67EE">
              <w:rPr>
                <w:lang w:val="en-US"/>
              </w:rPr>
              <w:t xml:space="preserve">Listen to </w:t>
            </w:r>
            <w:r w:rsidRPr="00FE67EE">
              <w:t>“</w:t>
            </w:r>
            <w:r w:rsidRPr="00FE67EE">
              <w:rPr>
                <w:lang w:val="en-US"/>
              </w:rPr>
              <w:t>We of the Earth</w:t>
            </w:r>
            <w:r w:rsidRPr="00FE67EE">
              <w:t xml:space="preserve">” </w:t>
            </w:r>
            <w:r w:rsidRPr="00FE67EE">
              <w:rPr>
                <w:lang w:val="en-US"/>
              </w:rPr>
              <w:t>by Jeff Clarkson with the instructions from slide 92.</w:t>
            </w:r>
          </w:p>
          <w:p w:rsidR="003132C9" w:rsidRPr="00FE67EE" w:rsidRDefault="003132C9" w:rsidP="003132C9">
            <w:pPr>
              <w:pStyle w:val="Body"/>
              <w:spacing w:after="0"/>
            </w:pPr>
            <w:r w:rsidRPr="00FE67EE">
              <w:rPr>
                <w:lang w:val="en-US"/>
              </w:rPr>
              <w:t>Share responses in twos or threes</w:t>
            </w:r>
          </w:p>
          <w:p w:rsidR="003132C9" w:rsidRPr="00FE67EE" w:rsidRDefault="003132C9" w:rsidP="003132C9">
            <w:pPr>
              <w:pStyle w:val="Body"/>
              <w:spacing w:after="0"/>
            </w:pPr>
          </w:p>
          <w:p w:rsidR="005D6D87" w:rsidRPr="00FE67EE" w:rsidRDefault="005D6D87" w:rsidP="005D6D87">
            <w:pPr>
              <w:pStyle w:val="Body"/>
              <w:spacing w:after="0"/>
              <w:rPr>
                <w:b/>
                <w:bCs/>
                <w:lang w:val="en-US"/>
              </w:rPr>
            </w:pPr>
          </w:p>
        </w:tc>
        <w:tc>
          <w:tcPr>
            <w:tcW w:w="3912" w:type="dxa"/>
          </w:tcPr>
          <w:p w:rsidR="005D6D87" w:rsidRPr="00FE67EE" w:rsidRDefault="005D6D87" w:rsidP="005D6D87">
            <w:pPr>
              <w:pStyle w:val="Body"/>
              <w:spacing w:after="0"/>
              <w:rPr>
                <w:lang w:val="en-US"/>
              </w:rPr>
            </w:pPr>
          </w:p>
        </w:tc>
      </w:tr>
      <w:tr w:rsidR="005D6D87" w:rsidRPr="00FE67EE" w:rsidTr="003132C9">
        <w:tc>
          <w:tcPr>
            <w:tcW w:w="753" w:type="dxa"/>
          </w:tcPr>
          <w:p w:rsidR="005D6D87" w:rsidRPr="00FE67EE" w:rsidRDefault="003132C9" w:rsidP="009859D0">
            <w:pPr>
              <w:pStyle w:val="Body"/>
              <w:spacing w:after="0"/>
              <w:rPr>
                <w:b/>
                <w:bCs/>
              </w:rPr>
            </w:pPr>
            <w:r w:rsidRPr="00FE67EE">
              <w:rPr>
                <w:b/>
                <w:bCs/>
              </w:rPr>
              <w:t>Slide 90</w:t>
            </w:r>
          </w:p>
        </w:tc>
        <w:tc>
          <w:tcPr>
            <w:tcW w:w="4345" w:type="dxa"/>
          </w:tcPr>
          <w:p w:rsidR="005D6D87" w:rsidRPr="00FE67EE" w:rsidRDefault="003132C9" w:rsidP="005D6D87">
            <w:pPr>
              <w:pStyle w:val="Body"/>
              <w:spacing w:after="0"/>
              <w:rPr>
                <w:b/>
                <w:bCs/>
                <w:lang w:val="en-US"/>
              </w:rPr>
            </w:pPr>
            <w:r w:rsidRPr="00FE67EE">
              <w:rPr>
                <w:b/>
                <w:bCs/>
                <w:lang w:val="en-US"/>
              </w:rPr>
              <w:t>(For Macintosh computers)</w:t>
            </w:r>
          </w:p>
          <w:p w:rsidR="003132C9" w:rsidRPr="00FE67EE" w:rsidRDefault="003132C9" w:rsidP="003132C9">
            <w:pPr>
              <w:pStyle w:val="Body"/>
              <w:spacing w:after="0"/>
            </w:pPr>
            <w:r w:rsidRPr="00FE67EE">
              <w:rPr>
                <w:lang w:val="en-US"/>
              </w:rPr>
              <w:t>Watch the youtube clip and respond to the questions</w:t>
            </w:r>
          </w:p>
          <w:p w:rsidR="003132C9" w:rsidRPr="00FE67EE" w:rsidRDefault="003132C9" w:rsidP="005D6D87">
            <w:pPr>
              <w:pStyle w:val="Body"/>
              <w:spacing w:after="0"/>
              <w:rPr>
                <w:b/>
                <w:bCs/>
                <w:lang w:val="en-US"/>
              </w:rPr>
            </w:pPr>
          </w:p>
        </w:tc>
        <w:tc>
          <w:tcPr>
            <w:tcW w:w="3912" w:type="dxa"/>
          </w:tcPr>
          <w:p w:rsidR="005D6D87" w:rsidRPr="00FE67EE" w:rsidRDefault="005D6D87" w:rsidP="005D6D87">
            <w:pPr>
              <w:pStyle w:val="Body"/>
              <w:spacing w:after="0"/>
              <w:rPr>
                <w:lang w:val="en-US"/>
              </w:rPr>
            </w:pPr>
          </w:p>
        </w:tc>
      </w:tr>
      <w:tr w:rsidR="005D6D87" w:rsidRPr="00FE67EE" w:rsidTr="003132C9">
        <w:tc>
          <w:tcPr>
            <w:tcW w:w="753" w:type="dxa"/>
          </w:tcPr>
          <w:p w:rsidR="005D6D87" w:rsidRPr="00FE67EE" w:rsidRDefault="003132C9" w:rsidP="009859D0">
            <w:pPr>
              <w:pStyle w:val="Body"/>
              <w:spacing w:after="0"/>
              <w:rPr>
                <w:b/>
                <w:bCs/>
              </w:rPr>
            </w:pPr>
            <w:r w:rsidRPr="00FE67EE">
              <w:rPr>
                <w:b/>
                <w:bCs/>
              </w:rPr>
              <w:t>Slide 91</w:t>
            </w:r>
          </w:p>
        </w:tc>
        <w:tc>
          <w:tcPr>
            <w:tcW w:w="4345" w:type="dxa"/>
          </w:tcPr>
          <w:p w:rsidR="003132C9" w:rsidRPr="00FE67EE" w:rsidRDefault="003132C9" w:rsidP="003132C9">
            <w:pPr>
              <w:pStyle w:val="Body"/>
              <w:spacing w:after="0"/>
              <w:rPr>
                <w:b/>
                <w:bCs/>
              </w:rPr>
            </w:pPr>
            <w:r w:rsidRPr="00FE67EE">
              <w:rPr>
                <w:b/>
                <w:bCs/>
              </w:rPr>
              <w:t>(for PCs)</w:t>
            </w:r>
          </w:p>
          <w:p w:rsidR="003132C9" w:rsidRPr="00FE67EE" w:rsidRDefault="003132C9" w:rsidP="003132C9">
            <w:pPr>
              <w:pStyle w:val="Body"/>
              <w:spacing w:after="0"/>
            </w:pPr>
            <w:r w:rsidRPr="00FE67EE">
              <w:rPr>
                <w:lang w:val="en-US"/>
              </w:rPr>
              <w:t>Watch the youtube clip and respond to the questions</w:t>
            </w:r>
          </w:p>
          <w:p w:rsidR="005D6D87" w:rsidRPr="00FE67EE" w:rsidRDefault="005D6D87" w:rsidP="005D6D87">
            <w:pPr>
              <w:pStyle w:val="Body"/>
              <w:spacing w:after="0"/>
              <w:rPr>
                <w:b/>
                <w:bCs/>
                <w:lang w:val="en-US"/>
              </w:rPr>
            </w:pPr>
          </w:p>
        </w:tc>
        <w:tc>
          <w:tcPr>
            <w:tcW w:w="3912" w:type="dxa"/>
          </w:tcPr>
          <w:p w:rsidR="005D6D87" w:rsidRPr="00FE67EE" w:rsidRDefault="005D6D87" w:rsidP="005D6D87">
            <w:pPr>
              <w:pStyle w:val="Body"/>
              <w:spacing w:after="0"/>
              <w:rPr>
                <w:lang w:val="en-US"/>
              </w:rPr>
            </w:pPr>
          </w:p>
        </w:tc>
      </w:tr>
      <w:tr w:rsidR="003132C9" w:rsidRPr="00FE67EE" w:rsidTr="003132C9">
        <w:tc>
          <w:tcPr>
            <w:tcW w:w="753" w:type="dxa"/>
          </w:tcPr>
          <w:p w:rsidR="003132C9" w:rsidRPr="00FE67EE" w:rsidRDefault="003132C9" w:rsidP="009859D0">
            <w:pPr>
              <w:pStyle w:val="Body"/>
              <w:spacing w:after="0"/>
              <w:rPr>
                <w:b/>
                <w:bCs/>
              </w:rPr>
            </w:pPr>
            <w:r w:rsidRPr="00FE67EE">
              <w:rPr>
                <w:b/>
                <w:bCs/>
              </w:rPr>
              <w:t>Slide 92</w:t>
            </w:r>
          </w:p>
        </w:tc>
        <w:tc>
          <w:tcPr>
            <w:tcW w:w="4345" w:type="dxa"/>
          </w:tcPr>
          <w:p w:rsidR="003132C9" w:rsidRPr="00FE67EE" w:rsidRDefault="003132C9" w:rsidP="003132C9">
            <w:pPr>
              <w:pStyle w:val="Body"/>
              <w:spacing w:after="0"/>
              <w:rPr>
                <w:b/>
                <w:bCs/>
              </w:rPr>
            </w:pPr>
            <w:r w:rsidRPr="00FE67EE">
              <w:rPr>
                <w:lang w:val="en-US"/>
              </w:rPr>
              <w:t>Choose a process to share the readings.</w:t>
            </w:r>
          </w:p>
        </w:tc>
        <w:tc>
          <w:tcPr>
            <w:tcW w:w="3912" w:type="dxa"/>
          </w:tcPr>
          <w:p w:rsidR="003132C9" w:rsidRPr="00FE67EE" w:rsidRDefault="003132C9" w:rsidP="005D6D87">
            <w:pPr>
              <w:pStyle w:val="Body"/>
              <w:spacing w:after="0"/>
              <w:rPr>
                <w:lang w:val="en-US"/>
              </w:rPr>
            </w:pPr>
          </w:p>
        </w:tc>
      </w:tr>
      <w:tr w:rsidR="003132C9" w:rsidRPr="00FE67EE" w:rsidTr="003132C9">
        <w:tc>
          <w:tcPr>
            <w:tcW w:w="753" w:type="dxa"/>
          </w:tcPr>
          <w:p w:rsidR="003132C9" w:rsidRPr="00FE67EE" w:rsidRDefault="003132C9" w:rsidP="009859D0">
            <w:pPr>
              <w:pStyle w:val="Body"/>
              <w:spacing w:after="0"/>
              <w:rPr>
                <w:b/>
                <w:bCs/>
              </w:rPr>
            </w:pPr>
            <w:r w:rsidRPr="00FE67EE">
              <w:rPr>
                <w:b/>
                <w:bCs/>
              </w:rPr>
              <w:lastRenderedPageBreak/>
              <w:t>Slides 93- 98</w:t>
            </w:r>
          </w:p>
        </w:tc>
        <w:tc>
          <w:tcPr>
            <w:tcW w:w="4345" w:type="dxa"/>
          </w:tcPr>
          <w:p w:rsidR="003132C9" w:rsidRPr="00FE67EE" w:rsidRDefault="003132C9" w:rsidP="003132C9">
            <w:pPr>
              <w:pStyle w:val="Body"/>
              <w:spacing w:after="0"/>
            </w:pPr>
            <w:r w:rsidRPr="00FE67EE">
              <w:rPr>
                <w:lang w:val="en-US"/>
              </w:rPr>
              <w:t>Share the introduction to Catholic Social Teaching using the summaries on the slides. You may want to explore one or two in more depth by clicking on the title or read more.</w:t>
            </w:r>
          </w:p>
          <w:p w:rsidR="003132C9" w:rsidRPr="00FE67EE" w:rsidRDefault="003132C9" w:rsidP="003132C9">
            <w:pPr>
              <w:pStyle w:val="Body"/>
              <w:spacing w:after="0"/>
              <w:rPr>
                <w:b/>
                <w:bCs/>
              </w:rPr>
            </w:pPr>
          </w:p>
        </w:tc>
        <w:tc>
          <w:tcPr>
            <w:tcW w:w="3912" w:type="dxa"/>
          </w:tcPr>
          <w:p w:rsidR="003132C9" w:rsidRPr="00FE67EE" w:rsidRDefault="003132C9" w:rsidP="003132C9">
            <w:pPr>
              <w:pStyle w:val="Body"/>
              <w:spacing w:after="0"/>
            </w:pPr>
            <w:r w:rsidRPr="00FE67EE">
              <w:rPr>
                <w:lang w:val="en-US"/>
              </w:rPr>
              <w:t xml:space="preserve">Further background information is available at </w:t>
            </w:r>
            <w:hyperlink r:id="rId16" w:history="1">
              <w:r w:rsidRPr="00FE67EE">
                <w:rPr>
                  <w:rStyle w:val="Hyperlink0"/>
                  <w:sz w:val="22"/>
                  <w:szCs w:val="22"/>
                  <w:lang w:val="fr-FR"/>
                </w:rPr>
                <w:t>http://sao.clriq.org.au/cst/cst_intro.html</w:t>
              </w:r>
            </w:hyperlink>
          </w:p>
          <w:p w:rsidR="003132C9" w:rsidRPr="00FE67EE" w:rsidRDefault="003132C9" w:rsidP="005D6D87">
            <w:pPr>
              <w:pStyle w:val="Body"/>
              <w:spacing w:after="0"/>
              <w:rPr>
                <w:lang w:val="en-US"/>
              </w:rPr>
            </w:pPr>
          </w:p>
        </w:tc>
      </w:tr>
      <w:tr w:rsidR="003132C9" w:rsidRPr="00FE67EE" w:rsidTr="003132C9">
        <w:tc>
          <w:tcPr>
            <w:tcW w:w="753" w:type="dxa"/>
          </w:tcPr>
          <w:p w:rsidR="003132C9" w:rsidRPr="00FE67EE" w:rsidRDefault="003132C9" w:rsidP="009859D0">
            <w:pPr>
              <w:pStyle w:val="Body"/>
              <w:spacing w:after="0"/>
              <w:rPr>
                <w:b/>
                <w:bCs/>
              </w:rPr>
            </w:pPr>
            <w:r w:rsidRPr="00FE67EE">
              <w:rPr>
                <w:b/>
                <w:bCs/>
              </w:rPr>
              <w:t>Slide 99</w:t>
            </w:r>
          </w:p>
        </w:tc>
        <w:tc>
          <w:tcPr>
            <w:tcW w:w="4345" w:type="dxa"/>
          </w:tcPr>
          <w:p w:rsidR="003132C9" w:rsidRPr="00FE67EE" w:rsidRDefault="003132C9" w:rsidP="003132C9">
            <w:pPr>
              <w:pStyle w:val="Body"/>
              <w:spacing w:after="0"/>
            </w:pPr>
            <w:r w:rsidRPr="00FE67EE">
              <w:rPr>
                <w:lang w:val="en-US"/>
              </w:rPr>
              <w:t>Explore Catholic Social Teaching through the writings of the Popes</w:t>
            </w:r>
          </w:p>
          <w:p w:rsidR="003132C9" w:rsidRPr="00FE67EE" w:rsidRDefault="003132C9" w:rsidP="003132C9">
            <w:pPr>
              <w:pStyle w:val="Body"/>
              <w:spacing w:after="0"/>
              <w:rPr>
                <w:b/>
                <w:bCs/>
              </w:rPr>
            </w:pPr>
          </w:p>
        </w:tc>
        <w:tc>
          <w:tcPr>
            <w:tcW w:w="3912" w:type="dxa"/>
          </w:tcPr>
          <w:p w:rsidR="003132C9" w:rsidRPr="00FE67EE" w:rsidRDefault="003132C9" w:rsidP="005D6D87">
            <w:pPr>
              <w:pStyle w:val="Body"/>
              <w:spacing w:after="0"/>
              <w:rPr>
                <w:lang w:val="en-US"/>
              </w:rPr>
            </w:pPr>
          </w:p>
        </w:tc>
      </w:tr>
      <w:tr w:rsidR="003132C9" w:rsidRPr="00FE67EE" w:rsidTr="003132C9">
        <w:tc>
          <w:tcPr>
            <w:tcW w:w="753" w:type="dxa"/>
          </w:tcPr>
          <w:p w:rsidR="003132C9" w:rsidRPr="00FE67EE" w:rsidRDefault="003132C9" w:rsidP="009859D0">
            <w:pPr>
              <w:pStyle w:val="Body"/>
              <w:spacing w:after="0"/>
              <w:rPr>
                <w:b/>
                <w:bCs/>
              </w:rPr>
            </w:pPr>
            <w:r w:rsidRPr="00FE67EE">
              <w:rPr>
                <w:b/>
                <w:bCs/>
              </w:rPr>
              <w:t>Slide 100</w:t>
            </w:r>
          </w:p>
        </w:tc>
        <w:tc>
          <w:tcPr>
            <w:tcW w:w="4345" w:type="dxa"/>
          </w:tcPr>
          <w:p w:rsidR="003132C9" w:rsidRPr="00FE67EE" w:rsidRDefault="003132C9" w:rsidP="003132C9">
            <w:pPr>
              <w:pStyle w:val="Body"/>
              <w:spacing w:after="0"/>
            </w:pPr>
            <w:r w:rsidRPr="00FE67EE">
              <w:rPr>
                <w:lang w:val="en-US"/>
              </w:rPr>
              <w:t>Choose one or more of the scriptures and present them to the participants. You may like to choose a process from the appendix</w:t>
            </w:r>
          </w:p>
          <w:p w:rsidR="003132C9" w:rsidRPr="00FE67EE" w:rsidRDefault="003132C9" w:rsidP="003132C9">
            <w:pPr>
              <w:pStyle w:val="Body"/>
              <w:spacing w:after="0"/>
              <w:rPr>
                <w:b/>
                <w:bCs/>
              </w:rPr>
            </w:pPr>
          </w:p>
        </w:tc>
        <w:tc>
          <w:tcPr>
            <w:tcW w:w="3912" w:type="dxa"/>
          </w:tcPr>
          <w:p w:rsidR="003132C9" w:rsidRPr="00FE67EE" w:rsidRDefault="003132C9" w:rsidP="005D6D87">
            <w:pPr>
              <w:pStyle w:val="Body"/>
              <w:spacing w:after="0"/>
              <w:rPr>
                <w:lang w:val="en-US"/>
              </w:rPr>
            </w:pPr>
          </w:p>
        </w:tc>
      </w:tr>
      <w:tr w:rsidR="003132C9" w:rsidRPr="00FE67EE" w:rsidTr="003132C9">
        <w:tc>
          <w:tcPr>
            <w:tcW w:w="753" w:type="dxa"/>
          </w:tcPr>
          <w:p w:rsidR="003132C9" w:rsidRPr="00FE67EE" w:rsidRDefault="003132C9" w:rsidP="009859D0">
            <w:pPr>
              <w:pStyle w:val="Body"/>
              <w:spacing w:after="0"/>
              <w:rPr>
                <w:b/>
                <w:bCs/>
              </w:rPr>
            </w:pPr>
            <w:r w:rsidRPr="00FE67EE">
              <w:rPr>
                <w:b/>
                <w:bCs/>
              </w:rPr>
              <w:t>Slide 101</w:t>
            </w:r>
          </w:p>
        </w:tc>
        <w:tc>
          <w:tcPr>
            <w:tcW w:w="4345" w:type="dxa"/>
          </w:tcPr>
          <w:p w:rsidR="003132C9" w:rsidRPr="00FE67EE" w:rsidRDefault="003132C9" w:rsidP="003132C9">
            <w:pPr>
              <w:pStyle w:val="Body"/>
              <w:spacing w:after="0"/>
            </w:pPr>
            <w:r w:rsidRPr="00FE67EE">
              <w:rPr>
                <w:lang w:val="en-US"/>
              </w:rPr>
              <w:t>Having almost completed the module revisit the SOSJ Chapter document in the light of participants gleaned insights.</w:t>
            </w:r>
          </w:p>
          <w:p w:rsidR="003132C9" w:rsidRPr="00FE67EE" w:rsidRDefault="003132C9" w:rsidP="003132C9">
            <w:pPr>
              <w:pStyle w:val="Body"/>
              <w:spacing w:after="0"/>
              <w:rPr>
                <w:lang w:val="en-US"/>
              </w:rPr>
            </w:pPr>
          </w:p>
        </w:tc>
        <w:tc>
          <w:tcPr>
            <w:tcW w:w="3912" w:type="dxa"/>
          </w:tcPr>
          <w:p w:rsidR="003132C9" w:rsidRPr="00FE67EE" w:rsidRDefault="003132C9" w:rsidP="005D6D87">
            <w:pPr>
              <w:pStyle w:val="Body"/>
              <w:spacing w:after="0"/>
              <w:rPr>
                <w:lang w:val="en-US"/>
              </w:rPr>
            </w:pPr>
          </w:p>
        </w:tc>
      </w:tr>
      <w:tr w:rsidR="003132C9" w:rsidRPr="00FE67EE" w:rsidTr="003132C9">
        <w:tc>
          <w:tcPr>
            <w:tcW w:w="753" w:type="dxa"/>
          </w:tcPr>
          <w:p w:rsidR="003132C9" w:rsidRPr="00FE67EE" w:rsidRDefault="003132C9" w:rsidP="003132C9">
            <w:pPr>
              <w:pStyle w:val="Body"/>
              <w:spacing w:after="0"/>
              <w:rPr>
                <w:b/>
                <w:bCs/>
              </w:rPr>
            </w:pPr>
            <w:r w:rsidRPr="00FE67EE">
              <w:rPr>
                <w:b/>
                <w:bCs/>
              </w:rPr>
              <w:t>Slides 102, 103, 104</w:t>
            </w:r>
          </w:p>
          <w:p w:rsidR="003132C9" w:rsidRPr="00FE67EE" w:rsidRDefault="003132C9" w:rsidP="009859D0">
            <w:pPr>
              <w:pStyle w:val="Body"/>
              <w:spacing w:after="0"/>
              <w:rPr>
                <w:b/>
                <w:bCs/>
              </w:rPr>
            </w:pPr>
          </w:p>
        </w:tc>
        <w:tc>
          <w:tcPr>
            <w:tcW w:w="4345" w:type="dxa"/>
          </w:tcPr>
          <w:p w:rsidR="003132C9" w:rsidRPr="00FE67EE" w:rsidRDefault="003132C9" w:rsidP="003132C9">
            <w:pPr>
              <w:pStyle w:val="Body"/>
              <w:spacing w:after="0"/>
            </w:pPr>
            <w:r w:rsidRPr="00FE67EE">
              <w:rPr>
                <w:lang w:val="en-US"/>
              </w:rPr>
              <w:t>Create a link between the church documents and the ministry of Mary and Julian.</w:t>
            </w:r>
          </w:p>
          <w:p w:rsidR="003132C9" w:rsidRPr="00FE67EE" w:rsidRDefault="003132C9" w:rsidP="003132C9">
            <w:pPr>
              <w:pStyle w:val="Body"/>
              <w:spacing w:after="0"/>
            </w:pPr>
            <w:r w:rsidRPr="00FE67EE">
              <w:rPr>
                <w:lang w:val="en-US"/>
              </w:rPr>
              <w:t>Whole text for slide 10</w:t>
            </w:r>
            <w:r w:rsidRPr="00FE67EE">
              <w:t>4</w:t>
            </w:r>
          </w:p>
          <w:p w:rsidR="003132C9" w:rsidRPr="00FE67EE" w:rsidRDefault="003132C9" w:rsidP="003132C9">
            <w:pPr>
              <w:pStyle w:val="Body"/>
              <w:spacing w:after="0"/>
              <w:rPr>
                <w:lang w:val="en-US"/>
              </w:rPr>
            </w:pPr>
          </w:p>
        </w:tc>
        <w:tc>
          <w:tcPr>
            <w:tcW w:w="3912" w:type="dxa"/>
          </w:tcPr>
          <w:p w:rsidR="003132C9" w:rsidRPr="00FE67EE" w:rsidRDefault="003132C9" w:rsidP="003132C9">
            <w:pPr>
              <w:pStyle w:val="Body"/>
              <w:spacing w:after="0"/>
            </w:pPr>
            <w:r w:rsidRPr="00FE67EE">
              <w:rPr>
                <w:lang w:val="en-US"/>
              </w:rPr>
              <w:t>Our Congregation, the Sisters of St Joseph of the Sacred Heart, is a religious Congregation of Ponti</w:t>
            </w:r>
            <w:r w:rsidRPr="00FE67EE">
              <w:t>ﬁ</w:t>
            </w:r>
            <w:r w:rsidRPr="00FE67EE">
              <w:rPr>
                <w:lang w:val="en-US"/>
              </w:rPr>
              <w:t xml:space="preserve">cal right dedicated to apostolic works. It was founded in 1866 at Penola in South Australia by Father Julian E. Tenison Woods and Mary MacKillop (Mother Mary of the Cross) who were led by God to respond to the </w:t>
            </w:r>
            <w:r w:rsidRPr="00FE67EE">
              <w:t>‘</w:t>
            </w:r>
            <w:r w:rsidRPr="00FE67EE">
              <w:rPr>
                <w:lang w:val="en-US"/>
              </w:rPr>
              <w:t>misery and wretchedness</w:t>
            </w:r>
            <w:r w:rsidRPr="00FE67EE">
              <w:rPr>
                <w:lang w:val="fr-FR"/>
              </w:rPr>
              <w:t xml:space="preserve">’ </w:t>
            </w:r>
            <w:r w:rsidRPr="00FE67EE">
              <w:rPr>
                <w:lang w:val="en-US"/>
              </w:rPr>
              <w:t xml:space="preserve">of the </w:t>
            </w:r>
            <w:r w:rsidRPr="00FE67EE">
              <w:t>‘</w:t>
            </w:r>
            <w:r w:rsidRPr="00FE67EE">
              <w:rPr>
                <w:lang w:val="en-US"/>
              </w:rPr>
              <w:t>bush children</w:t>
            </w:r>
            <w:r w:rsidRPr="00FE67EE">
              <w:rPr>
                <w:lang w:val="fr-FR"/>
              </w:rPr>
              <w:t xml:space="preserve">’ </w:t>
            </w:r>
            <w:r w:rsidRPr="00FE67EE">
              <w:rPr>
                <w:lang w:val="en-US"/>
              </w:rPr>
              <w:t xml:space="preserve">and the </w:t>
            </w:r>
            <w:r w:rsidRPr="00FE67EE">
              <w:t>‘aﬄ</w:t>
            </w:r>
            <w:r w:rsidRPr="00FE67EE">
              <w:rPr>
                <w:lang w:val="en-US"/>
              </w:rPr>
              <w:t>icted poor</w:t>
            </w:r>
            <w:r w:rsidRPr="00FE67EE">
              <w:rPr>
                <w:lang w:val="fr-FR"/>
              </w:rPr>
              <w:t>’</w:t>
            </w:r>
            <w:r w:rsidRPr="00FE67EE">
              <w:rPr>
                <w:lang w:val="en-US"/>
              </w:rPr>
              <w:t>. This they did by making the Catholic education of poor children the Sisters</w:t>
            </w:r>
            <w:r w:rsidRPr="00FE67EE">
              <w:rPr>
                <w:lang w:val="fr-FR"/>
              </w:rPr>
              <w:t xml:space="preserve">’ </w:t>
            </w:r>
            <w:r w:rsidRPr="00FE67EE">
              <w:rPr>
                <w:lang w:val="en-US"/>
              </w:rPr>
              <w:t>prime task and by undertaking urgently needed works of charity for which no other religious were available. (Excerpt from SOSJ Constitutions)</w:t>
            </w:r>
          </w:p>
          <w:p w:rsidR="003132C9" w:rsidRPr="00FE67EE" w:rsidRDefault="003132C9" w:rsidP="005D6D87">
            <w:pPr>
              <w:pStyle w:val="Body"/>
              <w:spacing w:after="0"/>
              <w:rPr>
                <w:lang w:val="en-US"/>
              </w:rPr>
            </w:pPr>
          </w:p>
        </w:tc>
      </w:tr>
      <w:tr w:rsidR="003132C9" w:rsidRPr="00FE67EE" w:rsidTr="003132C9">
        <w:tc>
          <w:tcPr>
            <w:tcW w:w="753" w:type="dxa"/>
          </w:tcPr>
          <w:p w:rsidR="003132C9" w:rsidRPr="00FE67EE" w:rsidRDefault="003132C9" w:rsidP="003132C9">
            <w:pPr>
              <w:pStyle w:val="Body"/>
              <w:spacing w:after="0"/>
              <w:rPr>
                <w:b/>
                <w:bCs/>
              </w:rPr>
            </w:pPr>
            <w:r w:rsidRPr="00FE67EE">
              <w:rPr>
                <w:b/>
                <w:bCs/>
              </w:rPr>
              <w:t>Slide 105</w:t>
            </w:r>
          </w:p>
        </w:tc>
        <w:tc>
          <w:tcPr>
            <w:tcW w:w="4345" w:type="dxa"/>
          </w:tcPr>
          <w:p w:rsidR="003132C9" w:rsidRPr="00FE67EE" w:rsidRDefault="003132C9" w:rsidP="003132C9">
            <w:pPr>
              <w:pStyle w:val="Body"/>
              <w:spacing w:after="0"/>
            </w:pPr>
            <w:r w:rsidRPr="00FE67EE">
              <w:rPr>
                <w:lang w:val="en-US"/>
              </w:rPr>
              <w:t>Explore the works of the Josephite sisters and others.</w:t>
            </w:r>
          </w:p>
          <w:p w:rsidR="003132C9" w:rsidRPr="00FE67EE" w:rsidRDefault="003132C9" w:rsidP="003132C9">
            <w:pPr>
              <w:pStyle w:val="Body"/>
              <w:spacing w:after="0"/>
              <w:rPr>
                <w:lang w:val="en-US"/>
              </w:rPr>
            </w:pPr>
          </w:p>
        </w:tc>
        <w:tc>
          <w:tcPr>
            <w:tcW w:w="3912" w:type="dxa"/>
          </w:tcPr>
          <w:p w:rsidR="003132C9" w:rsidRPr="00FE67EE" w:rsidRDefault="003132C9" w:rsidP="003132C9">
            <w:pPr>
              <w:pStyle w:val="Body"/>
              <w:spacing w:after="0"/>
              <w:rPr>
                <w:lang w:val="en-US"/>
              </w:rPr>
            </w:pPr>
          </w:p>
        </w:tc>
      </w:tr>
      <w:tr w:rsidR="003132C9" w:rsidRPr="00FE67EE" w:rsidTr="003132C9">
        <w:tc>
          <w:tcPr>
            <w:tcW w:w="753" w:type="dxa"/>
          </w:tcPr>
          <w:p w:rsidR="003132C9" w:rsidRPr="00FE67EE" w:rsidRDefault="003132C9" w:rsidP="003132C9">
            <w:pPr>
              <w:pStyle w:val="Body"/>
              <w:spacing w:after="0"/>
              <w:rPr>
                <w:b/>
                <w:bCs/>
              </w:rPr>
            </w:pPr>
            <w:r w:rsidRPr="00FE67EE">
              <w:rPr>
                <w:b/>
                <w:bCs/>
              </w:rPr>
              <w:t>Slide 106</w:t>
            </w:r>
          </w:p>
        </w:tc>
        <w:tc>
          <w:tcPr>
            <w:tcW w:w="4345" w:type="dxa"/>
          </w:tcPr>
          <w:p w:rsidR="003132C9" w:rsidRPr="00FE67EE" w:rsidRDefault="003132C9" w:rsidP="003132C9">
            <w:pPr>
              <w:pStyle w:val="Body"/>
              <w:spacing w:after="0"/>
            </w:pPr>
            <w:r w:rsidRPr="00FE67EE">
              <w:rPr>
                <w:lang w:val="en-US"/>
              </w:rPr>
              <w:t>View the video clip of Joan Chittister speaking with Oprah</w:t>
            </w:r>
          </w:p>
          <w:p w:rsidR="003132C9" w:rsidRPr="00FE67EE" w:rsidRDefault="003132C9" w:rsidP="003132C9">
            <w:pPr>
              <w:pStyle w:val="Body"/>
              <w:spacing w:after="0"/>
              <w:rPr>
                <w:lang w:val="en-US"/>
              </w:rPr>
            </w:pPr>
          </w:p>
        </w:tc>
        <w:tc>
          <w:tcPr>
            <w:tcW w:w="3912" w:type="dxa"/>
          </w:tcPr>
          <w:p w:rsidR="003132C9" w:rsidRPr="00FE67EE" w:rsidRDefault="003132C9" w:rsidP="003132C9">
            <w:pPr>
              <w:pStyle w:val="Body"/>
              <w:spacing w:after="0"/>
              <w:rPr>
                <w:lang w:val="en-US"/>
              </w:rPr>
            </w:pPr>
          </w:p>
        </w:tc>
      </w:tr>
      <w:tr w:rsidR="003132C9" w:rsidRPr="00FE67EE" w:rsidTr="003132C9">
        <w:tc>
          <w:tcPr>
            <w:tcW w:w="753" w:type="dxa"/>
          </w:tcPr>
          <w:p w:rsidR="003132C9" w:rsidRPr="00FE67EE" w:rsidRDefault="003132C9" w:rsidP="003132C9">
            <w:pPr>
              <w:pStyle w:val="Body"/>
              <w:spacing w:after="0"/>
              <w:rPr>
                <w:b/>
                <w:bCs/>
              </w:rPr>
            </w:pPr>
            <w:r w:rsidRPr="00FE67EE">
              <w:rPr>
                <w:b/>
                <w:bCs/>
              </w:rPr>
              <w:t>Slide 107</w:t>
            </w:r>
          </w:p>
        </w:tc>
        <w:tc>
          <w:tcPr>
            <w:tcW w:w="4345" w:type="dxa"/>
          </w:tcPr>
          <w:p w:rsidR="003132C9" w:rsidRPr="00FE67EE" w:rsidRDefault="003132C9" w:rsidP="003132C9">
            <w:pPr>
              <w:pStyle w:val="Body"/>
              <w:spacing w:after="0"/>
              <w:rPr>
                <w:b/>
                <w:bCs/>
                <w:lang w:val="en-US"/>
              </w:rPr>
            </w:pPr>
            <w:r w:rsidRPr="00FE67EE">
              <w:rPr>
                <w:b/>
                <w:bCs/>
                <w:lang w:val="en-US"/>
              </w:rPr>
              <w:t>(for Macintosh users)</w:t>
            </w:r>
          </w:p>
          <w:p w:rsidR="003132C9" w:rsidRPr="00FE67EE" w:rsidRDefault="003132C9" w:rsidP="003132C9">
            <w:pPr>
              <w:pStyle w:val="Body"/>
              <w:spacing w:after="0"/>
            </w:pPr>
            <w:r w:rsidRPr="00FE67EE">
              <w:rPr>
                <w:lang w:val="en-US"/>
              </w:rPr>
              <w:t xml:space="preserve">Listen to the song </w:t>
            </w:r>
            <w:r w:rsidRPr="00FE67EE">
              <w:t>“</w:t>
            </w:r>
            <w:r w:rsidRPr="00FE67EE">
              <w:rPr>
                <w:lang w:val="en-US"/>
              </w:rPr>
              <w:t>Love and Justice</w:t>
            </w:r>
            <w:r w:rsidRPr="00FE67EE">
              <w:t xml:space="preserve">” </w:t>
            </w:r>
            <w:r w:rsidRPr="00FE67EE">
              <w:rPr>
                <w:lang w:val="de-DE"/>
              </w:rPr>
              <w:t>by Kavisha Mazella</w:t>
            </w:r>
          </w:p>
          <w:p w:rsidR="003132C9" w:rsidRPr="00FE67EE" w:rsidRDefault="003132C9" w:rsidP="003132C9">
            <w:pPr>
              <w:pStyle w:val="Body"/>
              <w:spacing w:after="0"/>
            </w:pPr>
            <w:r w:rsidRPr="00FE67EE">
              <w:rPr>
                <w:lang w:val="fr-FR"/>
              </w:rPr>
              <w:t xml:space="preserve">Instruct participants </w:t>
            </w:r>
            <w:r w:rsidRPr="00FE67EE">
              <w:t>“</w:t>
            </w:r>
            <w:r w:rsidRPr="00FE67EE">
              <w:rPr>
                <w:lang w:val="en-US"/>
              </w:rPr>
              <w:t>As you listen to the song what words are particularly significant for you in your role?</w:t>
            </w:r>
            <w:r w:rsidRPr="00FE67EE">
              <w:t>”</w:t>
            </w:r>
          </w:p>
          <w:p w:rsidR="003132C9" w:rsidRPr="00FE67EE" w:rsidRDefault="003132C9" w:rsidP="003132C9">
            <w:pPr>
              <w:pStyle w:val="Body"/>
              <w:spacing w:after="0"/>
              <w:rPr>
                <w:lang w:val="en-US"/>
              </w:rPr>
            </w:pPr>
          </w:p>
        </w:tc>
        <w:tc>
          <w:tcPr>
            <w:tcW w:w="3912" w:type="dxa"/>
          </w:tcPr>
          <w:p w:rsidR="003132C9" w:rsidRPr="00FE67EE" w:rsidRDefault="003132C9" w:rsidP="003132C9">
            <w:pPr>
              <w:pStyle w:val="Body"/>
              <w:spacing w:after="0"/>
              <w:rPr>
                <w:lang w:val="en-US"/>
              </w:rPr>
            </w:pPr>
          </w:p>
        </w:tc>
      </w:tr>
      <w:tr w:rsidR="003132C9" w:rsidRPr="00FE67EE" w:rsidTr="003132C9">
        <w:tc>
          <w:tcPr>
            <w:tcW w:w="753" w:type="dxa"/>
          </w:tcPr>
          <w:p w:rsidR="003132C9" w:rsidRPr="00FE67EE" w:rsidRDefault="003132C9" w:rsidP="003132C9">
            <w:pPr>
              <w:pStyle w:val="Body"/>
              <w:spacing w:after="0"/>
              <w:rPr>
                <w:b/>
                <w:bCs/>
              </w:rPr>
            </w:pPr>
            <w:r w:rsidRPr="00FE67EE">
              <w:rPr>
                <w:b/>
                <w:bCs/>
              </w:rPr>
              <w:lastRenderedPageBreak/>
              <w:t>Slide 108</w:t>
            </w:r>
          </w:p>
        </w:tc>
        <w:tc>
          <w:tcPr>
            <w:tcW w:w="4345" w:type="dxa"/>
          </w:tcPr>
          <w:p w:rsidR="003132C9" w:rsidRPr="00FE67EE" w:rsidRDefault="003132C9" w:rsidP="003132C9">
            <w:pPr>
              <w:pStyle w:val="Body"/>
              <w:spacing w:after="0"/>
              <w:rPr>
                <w:b/>
                <w:bCs/>
                <w:lang w:val="da-DK"/>
              </w:rPr>
            </w:pPr>
            <w:r w:rsidRPr="00FE67EE">
              <w:rPr>
                <w:b/>
                <w:bCs/>
                <w:lang w:val="da-DK"/>
              </w:rPr>
              <w:t>(for PC Users)</w:t>
            </w:r>
          </w:p>
          <w:p w:rsidR="003132C9" w:rsidRPr="00FE67EE" w:rsidRDefault="003132C9" w:rsidP="003132C9">
            <w:pPr>
              <w:pStyle w:val="Body"/>
              <w:spacing w:after="0"/>
            </w:pPr>
            <w:r w:rsidRPr="00FE67EE">
              <w:rPr>
                <w:lang w:val="en-US"/>
              </w:rPr>
              <w:t xml:space="preserve">Listen to the song </w:t>
            </w:r>
            <w:r w:rsidRPr="00FE67EE">
              <w:t>“</w:t>
            </w:r>
            <w:r w:rsidRPr="00FE67EE">
              <w:rPr>
                <w:lang w:val="en-US"/>
              </w:rPr>
              <w:t>Love and Justice</w:t>
            </w:r>
            <w:r w:rsidRPr="00FE67EE">
              <w:t xml:space="preserve">” </w:t>
            </w:r>
            <w:r w:rsidRPr="00FE67EE">
              <w:rPr>
                <w:lang w:val="de-DE"/>
              </w:rPr>
              <w:t>by Kavisha Mazella</w:t>
            </w:r>
          </w:p>
          <w:p w:rsidR="003132C9" w:rsidRPr="00FE67EE" w:rsidRDefault="003132C9" w:rsidP="003132C9">
            <w:pPr>
              <w:pStyle w:val="Body"/>
              <w:spacing w:after="0"/>
            </w:pPr>
            <w:r w:rsidRPr="00FE67EE">
              <w:rPr>
                <w:lang w:val="fr-FR"/>
              </w:rPr>
              <w:t xml:space="preserve">Instruct participants </w:t>
            </w:r>
            <w:r w:rsidRPr="00FE67EE">
              <w:t>“</w:t>
            </w:r>
            <w:r w:rsidRPr="00FE67EE">
              <w:rPr>
                <w:lang w:val="en-US"/>
              </w:rPr>
              <w:t>As you listen to the song what words are particularly significant for you in your role?</w:t>
            </w:r>
            <w:r w:rsidRPr="00FE67EE">
              <w:t>”</w:t>
            </w:r>
          </w:p>
          <w:p w:rsidR="003132C9" w:rsidRPr="00FE67EE" w:rsidRDefault="003132C9" w:rsidP="003132C9">
            <w:pPr>
              <w:pStyle w:val="Body"/>
              <w:spacing w:after="0"/>
              <w:rPr>
                <w:lang w:val="en-US"/>
              </w:rPr>
            </w:pPr>
          </w:p>
        </w:tc>
        <w:tc>
          <w:tcPr>
            <w:tcW w:w="3912" w:type="dxa"/>
          </w:tcPr>
          <w:p w:rsidR="003132C9" w:rsidRPr="00FE67EE" w:rsidRDefault="003132C9" w:rsidP="003132C9">
            <w:pPr>
              <w:pStyle w:val="Body"/>
              <w:spacing w:after="0"/>
              <w:rPr>
                <w:lang w:val="en-US"/>
              </w:rPr>
            </w:pPr>
          </w:p>
        </w:tc>
      </w:tr>
      <w:tr w:rsidR="003132C9" w:rsidRPr="00FE67EE" w:rsidTr="003132C9">
        <w:tc>
          <w:tcPr>
            <w:tcW w:w="753" w:type="dxa"/>
          </w:tcPr>
          <w:p w:rsidR="003132C9" w:rsidRPr="00FE67EE" w:rsidRDefault="003132C9" w:rsidP="003132C9">
            <w:pPr>
              <w:pStyle w:val="Body"/>
              <w:spacing w:after="0"/>
              <w:rPr>
                <w:b/>
                <w:bCs/>
              </w:rPr>
            </w:pPr>
            <w:r w:rsidRPr="00FE67EE">
              <w:rPr>
                <w:b/>
                <w:bCs/>
              </w:rPr>
              <w:t>Slide 109</w:t>
            </w:r>
          </w:p>
        </w:tc>
        <w:tc>
          <w:tcPr>
            <w:tcW w:w="4345" w:type="dxa"/>
          </w:tcPr>
          <w:p w:rsidR="003132C9" w:rsidRPr="00FE67EE" w:rsidRDefault="003132C9" w:rsidP="003132C9">
            <w:pPr>
              <w:pStyle w:val="Body"/>
              <w:spacing w:after="0"/>
            </w:pPr>
            <w:r w:rsidRPr="00FE67EE">
              <w:rPr>
                <w:lang w:val="en-US"/>
              </w:rPr>
              <w:t>Allow time for participants to respond in writing, drawing or reflecting quietly.</w:t>
            </w:r>
          </w:p>
          <w:p w:rsidR="003132C9" w:rsidRPr="00FE67EE" w:rsidRDefault="003132C9" w:rsidP="003132C9">
            <w:pPr>
              <w:pStyle w:val="Body"/>
              <w:spacing w:after="0"/>
              <w:rPr>
                <w:lang w:val="en-US"/>
              </w:rPr>
            </w:pPr>
          </w:p>
        </w:tc>
        <w:tc>
          <w:tcPr>
            <w:tcW w:w="3912" w:type="dxa"/>
          </w:tcPr>
          <w:p w:rsidR="003132C9" w:rsidRPr="00FE67EE" w:rsidRDefault="003132C9" w:rsidP="003132C9">
            <w:pPr>
              <w:pStyle w:val="Body"/>
              <w:spacing w:after="0"/>
              <w:rPr>
                <w:lang w:val="en-US"/>
              </w:rPr>
            </w:pPr>
          </w:p>
        </w:tc>
      </w:tr>
      <w:tr w:rsidR="003132C9" w:rsidRPr="00FE67EE" w:rsidTr="003132C9">
        <w:tc>
          <w:tcPr>
            <w:tcW w:w="753" w:type="dxa"/>
          </w:tcPr>
          <w:p w:rsidR="003132C9" w:rsidRPr="00FE67EE" w:rsidRDefault="003132C9" w:rsidP="003132C9">
            <w:pPr>
              <w:pStyle w:val="Body"/>
              <w:spacing w:after="0"/>
              <w:rPr>
                <w:b/>
                <w:bCs/>
              </w:rPr>
            </w:pPr>
            <w:r w:rsidRPr="00FE67EE">
              <w:rPr>
                <w:b/>
                <w:bCs/>
              </w:rPr>
              <w:t>Slide 110</w:t>
            </w:r>
          </w:p>
        </w:tc>
        <w:tc>
          <w:tcPr>
            <w:tcW w:w="4345" w:type="dxa"/>
          </w:tcPr>
          <w:p w:rsidR="003132C9" w:rsidRPr="00FE67EE" w:rsidRDefault="003132C9" w:rsidP="003132C9">
            <w:pPr>
              <w:pStyle w:val="Body"/>
              <w:spacing w:after="0"/>
            </w:pPr>
            <w:r w:rsidRPr="00FE67EE">
              <w:rPr>
                <w:lang w:val="en-US"/>
              </w:rPr>
              <w:t>Choose a process to reflect on the questions. Explore one question at a time.</w:t>
            </w:r>
          </w:p>
          <w:p w:rsidR="003132C9" w:rsidRPr="00FE67EE" w:rsidRDefault="003132C9" w:rsidP="003132C9">
            <w:pPr>
              <w:pStyle w:val="Body"/>
              <w:spacing w:after="0"/>
              <w:rPr>
                <w:lang w:val="en-US"/>
              </w:rPr>
            </w:pPr>
          </w:p>
        </w:tc>
        <w:tc>
          <w:tcPr>
            <w:tcW w:w="3912" w:type="dxa"/>
          </w:tcPr>
          <w:p w:rsidR="003132C9" w:rsidRPr="00FE67EE" w:rsidRDefault="003132C9" w:rsidP="003132C9">
            <w:pPr>
              <w:pStyle w:val="Body"/>
              <w:spacing w:after="0"/>
              <w:rPr>
                <w:lang w:val="en-US"/>
              </w:rPr>
            </w:pPr>
          </w:p>
        </w:tc>
      </w:tr>
      <w:tr w:rsidR="003132C9" w:rsidRPr="00FE67EE" w:rsidTr="003132C9">
        <w:tc>
          <w:tcPr>
            <w:tcW w:w="753" w:type="dxa"/>
          </w:tcPr>
          <w:p w:rsidR="003132C9" w:rsidRPr="00FE67EE" w:rsidRDefault="003132C9" w:rsidP="003132C9">
            <w:pPr>
              <w:pStyle w:val="Body"/>
              <w:spacing w:after="0"/>
              <w:rPr>
                <w:b/>
                <w:bCs/>
              </w:rPr>
            </w:pPr>
            <w:r w:rsidRPr="00FE67EE">
              <w:rPr>
                <w:b/>
                <w:bCs/>
              </w:rPr>
              <w:t>Slide 111</w:t>
            </w:r>
          </w:p>
        </w:tc>
        <w:tc>
          <w:tcPr>
            <w:tcW w:w="4345" w:type="dxa"/>
          </w:tcPr>
          <w:p w:rsidR="003132C9" w:rsidRPr="00FE67EE" w:rsidRDefault="003132C9" w:rsidP="003132C9">
            <w:pPr>
              <w:pStyle w:val="Body"/>
              <w:spacing w:after="0"/>
            </w:pPr>
            <w:r w:rsidRPr="00FE67EE">
              <w:rPr>
                <w:lang w:val="en-US"/>
              </w:rPr>
              <w:t>Participants may like to further develop their understandings of this section with the ideas on this slide.</w:t>
            </w:r>
          </w:p>
          <w:p w:rsidR="003132C9" w:rsidRPr="00FE67EE" w:rsidRDefault="003132C9" w:rsidP="003132C9">
            <w:pPr>
              <w:pStyle w:val="Body"/>
              <w:spacing w:after="0"/>
              <w:rPr>
                <w:lang w:val="en-US"/>
              </w:rPr>
            </w:pPr>
          </w:p>
        </w:tc>
        <w:tc>
          <w:tcPr>
            <w:tcW w:w="3912" w:type="dxa"/>
          </w:tcPr>
          <w:p w:rsidR="003132C9" w:rsidRPr="00FE67EE" w:rsidRDefault="003132C9" w:rsidP="003132C9">
            <w:pPr>
              <w:pStyle w:val="Body"/>
              <w:spacing w:after="0"/>
              <w:rPr>
                <w:lang w:val="en-US"/>
              </w:rPr>
            </w:pPr>
          </w:p>
        </w:tc>
      </w:tr>
      <w:tr w:rsidR="003132C9" w:rsidRPr="00FE67EE" w:rsidTr="003132C9">
        <w:tc>
          <w:tcPr>
            <w:tcW w:w="753" w:type="dxa"/>
          </w:tcPr>
          <w:p w:rsidR="003132C9" w:rsidRPr="00FE67EE" w:rsidRDefault="003132C9" w:rsidP="003132C9">
            <w:pPr>
              <w:pStyle w:val="Body"/>
              <w:spacing w:after="0"/>
              <w:rPr>
                <w:b/>
                <w:bCs/>
              </w:rPr>
            </w:pPr>
            <w:r w:rsidRPr="00FE67EE">
              <w:rPr>
                <w:b/>
                <w:bCs/>
              </w:rPr>
              <w:t>Slide 112</w:t>
            </w:r>
          </w:p>
        </w:tc>
        <w:tc>
          <w:tcPr>
            <w:tcW w:w="4345" w:type="dxa"/>
          </w:tcPr>
          <w:p w:rsidR="003132C9" w:rsidRPr="00FE67EE" w:rsidRDefault="003132C9" w:rsidP="003132C9">
            <w:pPr>
              <w:pStyle w:val="Body"/>
              <w:rPr>
                <w:b/>
                <w:bCs/>
              </w:rPr>
            </w:pPr>
            <w:r w:rsidRPr="00FE67EE">
              <w:rPr>
                <w:lang w:val="en-US"/>
              </w:rPr>
              <w:t>If the module is being used for credentialed learning you may like to have an activity to assess the participants learning or participants may like to check their understanding of the topic.</w:t>
            </w:r>
          </w:p>
        </w:tc>
        <w:tc>
          <w:tcPr>
            <w:tcW w:w="3912" w:type="dxa"/>
          </w:tcPr>
          <w:p w:rsidR="003132C9" w:rsidRPr="00FE67EE" w:rsidRDefault="003132C9" w:rsidP="003132C9">
            <w:pPr>
              <w:pStyle w:val="Body"/>
              <w:spacing w:after="0"/>
              <w:rPr>
                <w:lang w:val="en-US"/>
              </w:rPr>
            </w:pPr>
          </w:p>
        </w:tc>
      </w:tr>
    </w:tbl>
    <w:p w:rsidR="006878D3" w:rsidRPr="00FE67EE" w:rsidRDefault="006878D3" w:rsidP="00155C93">
      <w:pPr>
        <w:pStyle w:val="Body"/>
        <w:spacing w:after="0" w:line="240" w:lineRule="auto"/>
        <w:rPr>
          <w:bCs/>
          <w:lang w:val="en-US"/>
        </w:rPr>
      </w:pPr>
    </w:p>
    <w:p w:rsidR="005147BF" w:rsidRPr="00FE67EE" w:rsidRDefault="005147BF">
      <w:pPr>
        <w:pStyle w:val="Body"/>
        <w:spacing w:after="0"/>
      </w:pPr>
    </w:p>
    <w:p w:rsidR="00FE67EE" w:rsidRDefault="00FE67EE">
      <w:pPr>
        <w:rPr>
          <w:rFonts w:ascii="Calibri" w:eastAsia="Calibri" w:hAnsi="Calibri" w:cs="Calibri"/>
          <w:b/>
          <w:bCs/>
          <w:color w:val="000000"/>
          <w:sz w:val="22"/>
          <w:szCs w:val="22"/>
          <w:u w:color="000000"/>
          <w:lang w:val="fr-FR" w:eastAsia="en-AU"/>
        </w:rPr>
      </w:pPr>
      <w:r>
        <w:rPr>
          <w:b/>
          <w:bCs/>
          <w:lang w:val="fr-FR"/>
        </w:rPr>
        <w:br w:type="page"/>
      </w:r>
    </w:p>
    <w:p w:rsidR="005147BF" w:rsidRPr="00FE67EE" w:rsidRDefault="004154C2">
      <w:pPr>
        <w:pStyle w:val="Body"/>
        <w:rPr>
          <w:b/>
          <w:bCs/>
        </w:rPr>
      </w:pPr>
      <w:r w:rsidRPr="00FE67EE">
        <w:rPr>
          <w:b/>
          <w:bCs/>
          <w:lang w:val="fr-FR"/>
        </w:rPr>
        <w:lastRenderedPageBreak/>
        <w:t>Appendix 1</w:t>
      </w:r>
      <w:r w:rsidR="00FE67EE">
        <w:rPr>
          <w:b/>
          <w:bCs/>
          <w:lang w:val="fr-FR"/>
        </w:rPr>
        <w:t xml:space="preserve"> </w:t>
      </w:r>
    </w:p>
    <w:p w:rsidR="005147BF" w:rsidRPr="00FE67EE" w:rsidRDefault="004154C2">
      <w:pPr>
        <w:pStyle w:val="Body"/>
        <w:rPr>
          <w:b/>
          <w:bCs/>
        </w:rPr>
      </w:pPr>
      <w:r w:rsidRPr="00FE67EE">
        <w:rPr>
          <w:b/>
          <w:bCs/>
          <w:lang w:val="en-US"/>
        </w:rPr>
        <w:t>Ignatian Scripture Prayer</w:t>
      </w:r>
    </w:p>
    <w:p w:rsidR="005147BF" w:rsidRPr="00FE67EE" w:rsidRDefault="004154C2">
      <w:pPr>
        <w:pStyle w:val="Body"/>
        <w:rPr>
          <w:b/>
          <w:bCs/>
        </w:rPr>
      </w:pPr>
      <w:r w:rsidRPr="00FE67EE">
        <w:rPr>
          <w:lang w:val="en-US"/>
        </w:rPr>
        <w:t>Here is a way of engaging in this prayer form which is relaxing and rather easy.</w:t>
      </w:r>
      <w:r w:rsidRPr="00FE67EE">
        <w:br/>
      </w:r>
      <w:r w:rsidRPr="00FE67EE">
        <w:rPr>
          <w:lang w:val="en-US"/>
        </w:rPr>
        <w:t>Select a passage from one of the Gospels in which Jesus is interacting with others.</w:t>
      </w:r>
      <w:r w:rsidRPr="00FE67EE">
        <w:br/>
      </w:r>
      <w:r w:rsidRPr="00FE67EE">
        <w:rPr>
          <w:lang w:val="en-US"/>
        </w:rPr>
        <w:t>Recall what one is doing in engaging with the Word of God and what one desires from this encounter. God is present and because God is present one relies on God.</w:t>
      </w:r>
      <w:r w:rsidRPr="00FE67EE">
        <w:br/>
      </w:r>
      <w:r w:rsidRPr="00FE67EE">
        <w:rPr>
          <w:lang w:val="en-US"/>
        </w:rPr>
        <w:t>Read the Gospel passage twice so that the story and the details of the story become familiar.</w:t>
      </w:r>
      <w:r w:rsidRPr="00FE67EE">
        <w:br/>
      </w:r>
      <w:r w:rsidRPr="00FE67EE">
        <w:rPr>
          <w:lang w:val="en-US"/>
        </w:rPr>
        <w:t>Close one</w:t>
      </w:r>
      <w:r w:rsidRPr="00FE67EE">
        <w:rPr>
          <w:lang w:val="fr-FR"/>
        </w:rPr>
        <w:t>’</w:t>
      </w:r>
      <w:r w:rsidRPr="00FE67EE">
        <w:rPr>
          <w:lang w:val="en-US"/>
        </w:rPr>
        <w:t>s eyes and reconstruct the scene in one</w:t>
      </w:r>
      <w:r w:rsidRPr="00FE67EE">
        <w:rPr>
          <w:lang w:val="fr-FR"/>
        </w:rPr>
        <w:t>’</w:t>
      </w:r>
      <w:r w:rsidRPr="00FE67EE">
        <w:rPr>
          <w:lang w:val="en-US"/>
        </w:rPr>
        <w:t>s imagination. See what is going on and watch the men and women in the scene. What does Jesus look like? How do the others react to him? What are the people saying to one another? What emotions fill their words? Is Jesus touching someone? As one enters into the scene, sometimes there is the desire to be there. So a person can place oneself in the scene, perhaps as an observer, as one lining up for healing, or as one helping others to Jesus.</w:t>
      </w:r>
      <w:r w:rsidRPr="00FE67EE">
        <w:br/>
      </w:r>
      <w:r w:rsidRPr="00FE67EE">
        <w:rPr>
          <w:lang w:val="en-US"/>
        </w:rPr>
        <w:t>Some people</w:t>
      </w:r>
      <w:r w:rsidRPr="00FE67EE">
        <w:rPr>
          <w:lang w:val="fr-FR"/>
        </w:rPr>
        <w:t>’</w:t>
      </w:r>
      <w:r w:rsidRPr="00FE67EE">
        <w:rPr>
          <w:lang w:val="en-US"/>
        </w:rPr>
        <w:t>s imaginations are very active so they construct a movie-like scenario with a Gospel passage. Others will enter the scene with verbal imagination, reflecting on the scene and mulling over the actions. Vividness is not a criteria for the effectiveness of this kind of prayer. Engagement is and the result is a more interior knowledge of Jesus.</w:t>
      </w:r>
      <w:r w:rsidRPr="00FE67EE">
        <w:br/>
      </w:r>
      <w:r w:rsidRPr="00FE67EE">
        <w:rPr>
          <w:lang w:val="en-US"/>
        </w:rPr>
        <w:t>As one finishes this time of prayer, one should take a moment to speak person to person with Christ saying what comes from the heart.</w:t>
      </w:r>
      <w:r w:rsidRPr="00FE67EE">
        <w:br/>
      </w:r>
      <w:r w:rsidRPr="00FE67EE">
        <w:rPr>
          <w:lang w:val="en-US"/>
        </w:rPr>
        <w:t xml:space="preserve">From Finding God in All Things: A Marquette Prayer Book </w:t>
      </w:r>
      <w:r w:rsidRPr="00FE67EE">
        <w:t xml:space="preserve">© </w:t>
      </w:r>
      <w:r w:rsidRPr="00FE67EE">
        <w:rPr>
          <w:lang w:val="en-US"/>
        </w:rPr>
        <w:t>2009 Marquette University Press. Used with permission.</w:t>
      </w:r>
      <w:r w:rsidRPr="00FE67EE">
        <w:br/>
      </w:r>
      <w:r w:rsidRPr="00FE67EE">
        <w:rPr>
          <w:lang w:val="en-US"/>
        </w:rPr>
        <w:t xml:space="preserve">- See more at: </w:t>
      </w:r>
      <w:hyperlink r:id="rId17" w:history="1">
        <w:r w:rsidRPr="00FE67EE">
          <w:rPr>
            <w:rStyle w:val="Hyperlink0"/>
            <w:sz w:val="22"/>
            <w:szCs w:val="22"/>
            <w:lang w:val="en-US"/>
          </w:rPr>
          <w:t>http://www.ignatianspirituality.com/ignatian-prayer/the-what-how-why-of-prayer</w:t>
        </w:r>
      </w:hyperlink>
      <w:r w:rsidRPr="00FE67EE">
        <w:t xml:space="preserve"> </w:t>
      </w:r>
    </w:p>
    <w:p w:rsidR="005147BF" w:rsidRPr="00FE67EE" w:rsidRDefault="004154C2">
      <w:pPr>
        <w:pStyle w:val="Body"/>
        <w:rPr>
          <w:b/>
          <w:bCs/>
        </w:rPr>
      </w:pPr>
      <w:r w:rsidRPr="00FE67EE">
        <w:rPr>
          <w:b/>
          <w:bCs/>
          <w:lang w:val="en-US"/>
        </w:rPr>
        <w:t xml:space="preserve">Lectio Divina </w:t>
      </w:r>
    </w:p>
    <w:p w:rsidR="005147BF" w:rsidRPr="00FE67EE" w:rsidRDefault="004154C2">
      <w:pPr>
        <w:pStyle w:val="Body"/>
        <w:rPr>
          <w:b/>
          <w:bCs/>
        </w:rPr>
      </w:pPr>
      <w:r w:rsidRPr="00FE67EE">
        <w:rPr>
          <w:lang w:val="en-US"/>
        </w:rPr>
        <w:t>This method of prayer goes back to the early monastic tradition. There were not bibles for everyone and not everyone knew how to read. So the monks gathered in chapel to hear a member of the community reading from the scripture. In this exercise they were taught and encouraged to listen with their hearts because it was the Word of God that they were hearing. When a person wants to use Lectio Divina as a prayer form today, the method is very simple. When one is a beginner, it is better to choose a passage from one of the Gospels or epistles, usually ten or fifteen verses. Some people who regularly engage in this method of prayer choose the epistle or the Gospel for the Mass of the day as suggested by the Catholic Church. First one goes to a quiet place and recalls that one is about to listen to the Word of God. Then one reads the scripture passage aloud to let oneself hear with his or her own ears the words. When one finishes reading, pause and recall if some word or phrase stood out or something touched one</w:t>
      </w:r>
      <w:r w:rsidRPr="00FE67EE">
        <w:rPr>
          <w:lang w:val="fr-FR"/>
        </w:rPr>
        <w:t>’</w:t>
      </w:r>
      <w:r w:rsidRPr="00FE67EE">
        <w:rPr>
          <w:lang w:val="en-US"/>
        </w:rPr>
        <w:t>s heart. If so, pause and savor the insight, feeling, or understanding. Then go back and read the passage again because it will have a fuller meaning. Pause again and note what happened. If one wants to dialogue with God or Jesus in response to the word, one should follow the prompting of one</w:t>
      </w:r>
      <w:r w:rsidRPr="00FE67EE">
        <w:rPr>
          <w:lang w:val="fr-FR"/>
        </w:rPr>
        <w:t>’</w:t>
      </w:r>
      <w:r w:rsidRPr="00FE67EE">
        <w:rPr>
          <w:lang w:val="en-US"/>
        </w:rPr>
        <w:t>s heart. This kind of reflective listening allows the Holy Spirit to deepen awareness of God</w:t>
      </w:r>
      <w:r w:rsidRPr="00FE67EE">
        <w:rPr>
          <w:lang w:val="fr-FR"/>
        </w:rPr>
        <w:t>’</w:t>
      </w:r>
      <w:r w:rsidRPr="00FE67EE">
        <w:rPr>
          <w:lang w:val="en-US"/>
        </w:rPr>
        <w:t xml:space="preserve">s taking the initiative to speak with us. Lectio Divina can also be an effective form for group prayer. After a passage is read, there can be some extended silence for each person to savor what he or she has heard, particularly noting whether any word or phrase became a special focus of attention. Sometimes groups invite members, if they so desire, to share out loud the word or phrase that struck them. This is done without discussion. Then a different person from the group would read the passage again with a pause for silence. Different emphases might be suggested after each reading: What gift does this passage lead me to ask from the Lord? What does this passage call me to do? The prayer can be concluded with an Our Father. Whether one prays individually or in a group, Lectio Divina is a flexible and easy way to pray. One first listens, notes </w:t>
      </w:r>
      <w:r w:rsidRPr="00FE67EE">
        <w:rPr>
          <w:lang w:val="en-US"/>
        </w:rPr>
        <w:lastRenderedPageBreak/>
        <w:t>what is given and responds in a way one is directed by the Holy Spirit. - See more at:</w:t>
      </w:r>
      <w:r w:rsidRPr="00FE67EE">
        <w:rPr>
          <w:b/>
          <w:bCs/>
        </w:rPr>
        <w:t xml:space="preserve"> </w:t>
      </w:r>
      <w:hyperlink r:id="rId18" w:history="1">
        <w:r w:rsidRPr="00FE67EE">
          <w:rPr>
            <w:rStyle w:val="Hyperlink1"/>
            <w:b/>
            <w:bCs/>
            <w:lang w:val="en-US"/>
          </w:rPr>
          <w:t>http://www.ignatianspirituality.com/ignatian-prayer/the-what-how-why-of-prayer</w:t>
        </w:r>
      </w:hyperlink>
      <w:r w:rsidRPr="00FE67EE">
        <w:rPr>
          <w:b/>
          <w:bCs/>
        </w:rPr>
        <w:t xml:space="preserve"> </w:t>
      </w:r>
    </w:p>
    <w:p w:rsidR="005147BF" w:rsidRDefault="004154C2">
      <w:pPr>
        <w:pStyle w:val="Body"/>
        <w:rPr>
          <w:b/>
          <w:bCs/>
          <w:lang w:val="en-US"/>
        </w:rPr>
      </w:pPr>
      <w:r w:rsidRPr="00FE67EE">
        <w:rPr>
          <w:b/>
          <w:bCs/>
          <w:lang w:val="en-US"/>
        </w:rPr>
        <w:t>Think, Pair, Share</w:t>
      </w:r>
    </w:p>
    <w:p w:rsidR="00FE67EE" w:rsidRPr="00FE67EE" w:rsidRDefault="00206E2D">
      <w:pPr>
        <w:pStyle w:val="Body"/>
        <w:rPr>
          <w:b/>
          <w:bCs/>
        </w:rPr>
      </w:pPr>
      <w:hyperlink r:id="rId19" w:history="1">
        <w:r w:rsidR="00FE67EE" w:rsidRPr="00EA5370">
          <w:rPr>
            <w:rStyle w:val="Hyperlink"/>
            <w:b/>
            <w:bCs/>
          </w:rPr>
          <w:t>http://www.readwritethink.org/professional-development/strategy-guides/using-think-pair-share-30626.html</w:t>
        </w:r>
      </w:hyperlink>
      <w:r w:rsidR="00FE67EE">
        <w:rPr>
          <w:b/>
          <w:bCs/>
        </w:rPr>
        <w:t xml:space="preserve"> </w:t>
      </w:r>
    </w:p>
    <w:p w:rsidR="005147BF" w:rsidRPr="00FE67EE" w:rsidRDefault="004154C2">
      <w:pPr>
        <w:pStyle w:val="Body"/>
      </w:pPr>
      <w:r w:rsidRPr="00FE67EE">
        <w:rPr>
          <w:lang w:val="en-US"/>
        </w:rPr>
        <w:t>Describe the strategy and its purpose with your participants, and provide guidelines for discussions that will take place.  Explain to participants that they will (1) think individually about a topic or answer to a question;(2) pair with a partner and discuss the topic or question; and (3) share ideas with the rest of the group.</w:t>
      </w:r>
    </w:p>
    <w:p w:rsidR="005147BF" w:rsidRPr="00FE67EE" w:rsidRDefault="004154C2">
      <w:pPr>
        <w:pStyle w:val="Body"/>
        <w:rPr>
          <w:b/>
          <w:bCs/>
          <w:lang w:val="fr-FR"/>
        </w:rPr>
      </w:pPr>
      <w:r w:rsidRPr="00FE67EE">
        <w:rPr>
          <w:b/>
          <w:bCs/>
          <w:lang w:val="fr-FR"/>
        </w:rPr>
        <w:t>Circle Time</w:t>
      </w:r>
    </w:p>
    <w:p w:rsidR="00980FA9" w:rsidRPr="00FE67EE" w:rsidRDefault="00980FA9">
      <w:pPr>
        <w:pStyle w:val="Body"/>
        <w:rPr>
          <w:b/>
          <w:bCs/>
        </w:rPr>
      </w:pPr>
      <w:r w:rsidRPr="00FE67EE">
        <w:rPr>
          <w:b/>
          <w:bCs/>
          <w:lang w:val="fr-FR"/>
        </w:rPr>
        <w:t>From : Circle Time : A Whole School Approach (Kent County Council)</w:t>
      </w:r>
    </w:p>
    <w:p w:rsidR="005147BF" w:rsidRPr="00FE67EE" w:rsidRDefault="004154C2">
      <w:pPr>
        <w:pStyle w:val="Body"/>
      </w:pPr>
      <w:r w:rsidRPr="00FE67EE">
        <w:rPr>
          <w:lang w:val="en-US"/>
        </w:rPr>
        <w:t xml:space="preserve"> Circle Time is a teaching strategy which is seeing increasing use at all key stages.  As a strategy Circle Time is not new and it can be traced back to North American Indians.  For many years circle time has been used widely in industry, to engender a co-operative approach to problem solving which involves personnel at all levels.  In recent years, the world of education has adopted this strategy as it can be key to developing self-esteem amongst participants.</w:t>
      </w:r>
    </w:p>
    <w:p w:rsidR="005147BF" w:rsidRPr="00FE67EE" w:rsidRDefault="004154C2">
      <w:pPr>
        <w:pStyle w:val="Body"/>
      </w:pPr>
      <w:r w:rsidRPr="00FE67EE">
        <w:rPr>
          <w:lang w:val="en-US"/>
        </w:rPr>
        <w:t>Participants may take turns to respond to specific questions. (It is always permissible to pass)</w:t>
      </w:r>
    </w:p>
    <w:p w:rsidR="005147BF" w:rsidRPr="00FE67EE" w:rsidRDefault="004154C2">
      <w:pPr>
        <w:pStyle w:val="Body"/>
      </w:pPr>
      <w:r w:rsidRPr="00FE67EE">
        <w:rPr>
          <w:lang w:val="en-US"/>
        </w:rPr>
        <w:t>Group responses may be elicited by asking the participants to stand for yes and sit for no.</w:t>
      </w:r>
    </w:p>
    <w:p w:rsidR="005147BF" w:rsidRPr="00FE67EE" w:rsidRDefault="004154C2">
      <w:pPr>
        <w:pStyle w:val="Body"/>
      </w:pPr>
      <w:r w:rsidRPr="00FE67EE">
        <w:rPr>
          <w:lang w:val="en-US"/>
        </w:rPr>
        <w:t>Participants may be asked to find a new seat if they respond in a particular way to a question.</w:t>
      </w:r>
    </w:p>
    <w:p w:rsidR="005147BF" w:rsidRPr="00FE67EE" w:rsidRDefault="004154C2">
      <w:pPr>
        <w:pStyle w:val="Body"/>
        <w:rPr>
          <w:b/>
          <w:bCs/>
          <w:lang w:val="en-US"/>
        </w:rPr>
      </w:pPr>
      <w:r w:rsidRPr="00FE67EE">
        <w:rPr>
          <w:b/>
          <w:bCs/>
          <w:lang w:val="en-US"/>
        </w:rPr>
        <w:t>Jigsaw Reading Strategy</w:t>
      </w:r>
    </w:p>
    <w:p w:rsidR="00F17D58" w:rsidRPr="00FE67EE" w:rsidRDefault="00206E2D">
      <w:pPr>
        <w:pStyle w:val="Body"/>
        <w:rPr>
          <w:b/>
          <w:bCs/>
        </w:rPr>
      </w:pPr>
      <w:hyperlink r:id="rId20" w:history="1">
        <w:r w:rsidR="00F17D58" w:rsidRPr="00FE67EE">
          <w:rPr>
            <w:rStyle w:val="Hyperlink"/>
            <w:b/>
            <w:bCs/>
          </w:rPr>
          <w:t>http://www.readwritethink.org/professional-development/strategy-guides/using-jigsaw-cooperative-learning-30599.html</w:t>
        </w:r>
      </w:hyperlink>
      <w:r w:rsidR="00F17D58" w:rsidRPr="00FE67EE">
        <w:rPr>
          <w:b/>
          <w:bCs/>
        </w:rPr>
        <w:t xml:space="preserve"> </w:t>
      </w:r>
    </w:p>
    <w:p w:rsidR="005147BF" w:rsidRPr="00FE67EE" w:rsidRDefault="004154C2">
      <w:pPr>
        <w:pStyle w:val="Body"/>
        <w:rPr>
          <w:lang w:val="en-US"/>
        </w:rPr>
      </w:pPr>
      <w:r w:rsidRPr="00FE67EE">
        <w:rPr>
          <w:lang w:val="en-US"/>
        </w:rPr>
        <w:t>As with any learning process with independence and interdependence as the goals, effective use of the jigsaw technique begins with teacher modeling.  Explain to participants that they will be working in different cooperative groups to learn content: a jigsaw or home group, made up of participants who have read different texts, and expert group that all reads the same text.</w:t>
      </w:r>
    </w:p>
    <w:p w:rsidR="005147BF" w:rsidRPr="00FE67EE" w:rsidRDefault="004154C2">
      <w:pPr>
        <w:pStyle w:val="Body"/>
        <w:rPr>
          <w:lang w:val="en-US"/>
        </w:rPr>
      </w:pPr>
      <w:r w:rsidRPr="00FE67EE">
        <w:rPr>
          <w:lang w:val="en-US"/>
        </w:rPr>
        <w:t xml:space="preserve">Then, with a piece of text appropriate for your group of participants, read and think-aloud as if you are working in an expert group, focusing on thought processes such as: </w:t>
      </w:r>
    </w:p>
    <w:p w:rsidR="005147BF" w:rsidRPr="00FE67EE" w:rsidRDefault="004154C2" w:rsidP="004154C2">
      <w:pPr>
        <w:pStyle w:val="Body"/>
        <w:numPr>
          <w:ilvl w:val="1"/>
          <w:numId w:val="13"/>
        </w:numPr>
        <w:tabs>
          <w:tab w:val="num" w:pos="1440"/>
        </w:tabs>
        <w:ind w:left="1440" w:hanging="1440"/>
        <w:rPr>
          <w:lang w:val="en-US"/>
        </w:rPr>
      </w:pPr>
      <w:r w:rsidRPr="00FE67EE">
        <w:rPr>
          <w:lang w:val="en-US"/>
        </w:rPr>
        <w:t>How can I put these ideas into my own words?</w:t>
      </w:r>
    </w:p>
    <w:p w:rsidR="005147BF" w:rsidRPr="00FE67EE" w:rsidRDefault="004154C2" w:rsidP="004154C2">
      <w:pPr>
        <w:pStyle w:val="Body"/>
        <w:numPr>
          <w:ilvl w:val="1"/>
          <w:numId w:val="14"/>
        </w:numPr>
        <w:tabs>
          <w:tab w:val="num" w:pos="1440"/>
        </w:tabs>
        <w:ind w:left="1440" w:hanging="1440"/>
        <w:rPr>
          <w:lang w:val="en-US"/>
        </w:rPr>
      </w:pPr>
      <w:r w:rsidRPr="00FE67EE">
        <w:rPr>
          <w:lang w:val="en-US"/>
        </w:rPr>
        <w:t>What connections do I see between this material and things we’ve already learned, or from my own life?</w:t>
      </w:r>
    </w:p>
    <w:p w:rsidR="005147BF" w:rsidRPr="00FE67EE" w:rsidRDefault="004154C2" w:rsidP="004154C2">
      <w:pPr>
        <w:pStyle w:val="Body"/>
        <w:numPr>
          <w:ilvl w:val="1"/>
          <w:numId w:val="15"/>
        </w:numPr>
        <w:tabs>
          <w:tab w:val="num" w:pos="1440"/>
        </w:tabs>
        <w:ind w:left="1440" w:hanging="1440"/>
        <w:rPr>
          <w:lang w:val="en-US"/>
        </w:rPr>
      </w:pPr>
      <w:r w:rsidRPr="00FE67EE">
        <w:rPr>
          <w:lang w:val="en-US"/>
        </w:rPr>
        <w:t>How will I tell the members of my jigsaw, or home, group about this material?</w:t>
      </w:r>
    </w:p>
    <w:p w:rsidR="005147BF" w:rsidRPr="00FE67EE" w:rsidRDefault="004154C2">
      <w:pPr>
        <w:pStyle w:val="Body"/>
        <w:rPr>
          <w:lang w:val="en-US"/>
        </w:rPr>
      </w:pPr>
      <w:r w:rsidRPr="00FE67EE">
        <w:rPr>
          <w:lang w:val="en-US"/>
        </w:rPr>
        <w:t xml:space="preserve">To prepare participants for returning to their home, or jigsaw, group, demonstrate thinking they can use to monitor their performance there: </w:t>
      </w:r>
    </w:p>
    <w:p w:rsidR="005147BF" w:rsidRPr="00FE67EE" w:rsidRDefault="004154C2" w:rsidP="004154C2">
      <w:pPr>
        <w:pStyle w:val="Body"/>
        <w:numPr>
          <w:ilvl w:val="1"/>
          <w:numId w:val="16"/>
        </w:numPr>
        <w:tabs>
          <w:tab w:val="num" w:pos="1440"/>
        </w:tabs>
        <w:ind w:left="1440" w:hanging="1440"/>
        <w:rPr>
          <w:lang w:val="en-US"/>
        </w:rPr>
      </w:pPr>
      <w:r w:rsidRPr="00FE67EE">
        <w:rPr>
          <w:lang w:val="en-US"/>
        </w:rPr>
        <w:t>Is what I’m saying helping the others learn the material?</w:t>
      </w:r>
    </w:p>
    <w:p w:rsidR="005147BF" w:rsidRPr="00FE67EE" w:rsidRDefault="004154C2" w:rsidP="004154C2">
      <w:pPr>
        <w:pStyle w:val="Body"/>
        <w:numPr>
          <w:ilvl w:val="1"/>
          <w:numId w:val="17"/>
        </w:numPr>
        <w:tabs>
          <w:tab w:val="num" w:pos="1440"/>
        </w:tabs>
        <w:ind w:left="1440" w:hanging="1440"/>
        <w:rPr>
          <w:lang w:val="en-US"/>
        </w:rPr>
      </w:pPr>
      <w:r w:rsidRPr="00FE67EE">
        <w:rPr>
          <w:lang w:val="en-US"/>
        </w:rPr>
        <w:t>Are people understanding what I’m saying and making connections between their reading and mine?</w:t>
      </w:r>
    </w:p>
    <w:p w:rsidR="005147BF" w:rsidRPr="00FE67EE" w:rsidRDefault="004154C2">
      <w:pPr>
        <w:pStyle w:val="Body"/>
        <w:tabs>
          <w:tab w:val="left" w:pos="1440"/>
        </w:tabs>
        <w:rPr>
          <w:lang w:val="en-US"/>
        </w:rPr>
      </w:pPr>
      <w:r w:rsidRPr="00FE67EE">
        <w:rPr>
          <w:lang w:val="en-US"/>
        </w:rPr>
        <w:lastRenderedPageBreak/>
        <w:t>Choose documents from the module or other relevant texts from your own resources.</w:t>
      </w:r>
    </w:p>
    <w:p w:rsidR="005147BF" w:rsidRPr="00FE67EE" w:rsidRDefault="004154C2" w:rsidP="004154C2">
      <w:pPr>
        <w:pStyle w:val="Body"/>
        <w:numPr>
          <w:ilvl w:val="0"/>
          <w:numId w:val="18"/>
        </w:numPr>
        <w:tabs>
          <w:tab w:val="num" w:pos="720"/>
        </w:tabs>
        <w:ind w:left="720" w:hanging="720"/>
        <w:rPr>
          <w:lang w:val="en-US"/>
        </w:rPr>
      </w:pPr>
      <w:r w:rsidRPr="00FE67EE">
        <w:rPr>
          <w:lang w:val="en-US"/>
        </w:rPr>
        <w:t>Organize participants in their home or jigsaw groups and share with them the learning goal or guiding question for the session.  Remind them of the modeling they saw.</w:t>
      </w:r>
    </w:p>
    <w:p w:rsidR="005147BF" w:rsidRPr="00FE67EE" w:rsidRDefault="004154C2" w:rsidP="004154C2">
      <w:pPr>
        <w:pStyle w:val="Body"/>
        <w:numPr>
          <w:ilvl w:val="0"/>
          <w:numId w:val="19"/>
        </w:numPr>
        <w:tabs>
          <w:tab w:val="num" w:pos="720"/>
        </w:tabs>
        <w:ind w:left="720" w:hanging="720"/>
        <w:rPr>
          <w:lang w:val="en-US"/>
        </w:rPr>
      </w:pPr>
      <w:r w:rsidRPr="00FE67EE">
        <w:rPr>
          <w:lang w:val="en-US"/>
        </w:rPr>
        <w:t>Re-organize participants into their expert groups.  You may find it useful to use numbers for home groups and letters for expert groups (participant 3-B for example, will read text B with a group of participants and then report back to group 3, where a participant has read text A, C, D, and E).  Participants in the expert group should read the text and make sure everyone has a strong enough understanding to share with their home groups.  It may be a good idea for participants to produce a written summary or short list of ideas they plan to take back.</w:t>
      </w:r>
    </w:p>
    <w:p w:rsidR="005147BF" w:rsidRPr="00FE67EE" w:rsidRDefault="004154C2" w:rsidP="004154C2">
      <w:pPr>
        <w:pStyle w:val="Body"/>
        <w:numPr>
          <w:ilvl w:val="0"/>
          <w:numId w:val="20"/>
        </w:numPr>
        <w:tabs>
          <w:tab w:val="num" w:pos="720"/>
        </w:tabs>
        <w:ind w:left="720" w:hanging="720"/>
        <w:rPr>
          <w:lang w:val="en-US"/>
        </w:rPr>
      </w:pPr>
      <w:r w:rsidRPr="00FE67EE">
        <w:rPr>
          <w:lang w:val="en-US"/>
        </w:rPr>
        <w:t>Throughout the jigsaw process, circulate the room and observe the groups as they read and discuss.  When you notice difficulties, try to put the responsibility for finding a solution back on participants to enhance the cooperative benefits of jigsawing.</w:t>
      </w:r>
    </w:p>
    <w:p w:rsidR="005147BF" w:rsidRPr="00FE67EE" w:rsidRDefault="004154C2" w:rsidP="004154C2">
      <w:pPr>
        <w:pStyle w:val="Body"/>
        <w:numPr>
          <w:ilvl w:val="0"/>
          <w:numId w:val="21"/>
        </w:numPr>
        <w:tabs>
          <w:tab w:val="num" w:pos="720"/>
        </w:tabs>
        <w:ind w:left="720" w:hanging="720"/>
        <w:rPr>
          <w:lang w:val="en-US"/>
        </w:rPr>
      </w:pPr>
      <w:r w:rsidRPr="00FE67EE">
        <w:rPr>
          <w:lang w:val="en-US"/>
        </w:rPr>
        <w:t>Reconvene the home groups and ask participants to share their expertise with one another.  Participants should write about the way their expert knowledge was changed or enhanced by listening to their peers.</w:t>
      </w:r>
    </w:p>
    <w:p w:rsidR="005147BF" w:rsidRPr="00FE67EE" w:rsidRDefault="004154C2">
      <w:pPr>
        <w:pStyle w:val="Body"/>
        <w:rPr>
          <w:b/>
          <w:bCs/>
        </w:rPr>
      </w:pPr>
      <w:r w:rsidRPr="00FE67EE">
        <w:rPr>
          <w:b/>
          <w:bCs/>
        </w:rPr>
        <w:t>Socratic Seminars</w:t>
      </w:r>
    </w:p>
    <w:p w:rsidR="005147BF" w:rsidRPr="00FE67EE" w:rsidRDefault="004154C2">
      <w:pPr>
        <w:pStyle w:val="Body"/>
      </w:pPr>
      <w:r w:rsidRPr="00FE67EE">
        <w:rPr>
          <w:lang w:val="en-US"/>
        </w:rPr>
        <w:t>Elfie Israel succinctly defines Socratic seminars and implies their rich benefits for students:</w:t>
      </w:r>
    </w:p>
    <w:p w:rsidR="005147BF" w:rsidRPr="00FE67EE" w:rsidRDefault="004154C2">
      <w:pPr>
        <w:pStyle w:val="Body"/>
      </w:pPr>
      <w:r w:rsidRPr="00FE67EE">
        <w:t>“</w:t>
      </w:r>
      <w:r w:rsidRPr="00FE67EE">
        <w:rPr>
          <w:lang w:val="en-US"/>
        </w:rPr>
        <w:t>The Socratic seminar is a formal discussion, based on a text, in which the leader asks open-ended questions.  Within the context of the discussion, students listen closely to the comments of others, thinking critically for themselves, and articulate their own thoughts and their responses to the thoughts of others.  They learn to work cooperatively and to question intelligently and civilly</w:t>
      </w:r>
      <w:r w:rsidRPr="00FE67EE">
        <w:t>”. (89)</w:t>
      </w:r>
    </w:p>
    <w:p w:rsidR="005147BF" w:rsidRPr="00FE67EE" w:rsidRDefault="004154C2">
      <w:pPr>
        <w:pStyle w:val="Body"/>
      </w:pPr>
      <w:r w:rsidRPr="00FE67EE">
        <w:t>Israel, Elfie.  “</w:t>
      </w:r>
      <w:r w:rsidRPr="00FE67EE">
        <w:rPr>
          <w:lang w:val="en-US"/>
        </w:rPr>
        <w:t>Examining Multiple Perspectives in Literature.</w:t>
      </w:r>
      <w:r w:rsidRPr="00FE67EE">
        <w:t xml:space="preserve">”  </w:t>
      </w:r>
      <w:r w:rsidRPr="00FE67EE">
        <w:rPr>
          <w:lang w:val="en-US"/>
        </w:rPr>
        <w:t xml:space="preserve">In Inquiry and the Literary Text: Constructing Discussions </w:t>
      </w:r>
      <w:r w:rsidR="00F17D58" w:rsidRPr="00FE67EE">
        <w:rPr>
          <w:lang w:val="en-US"/>
        </w:rPr>
        <w:t>i</w:t>
      </w:r>
      <w:r w:rsidRPr="00FE67EE">
        <w:rPr>
          <w:lang w:val="en-US"/>
        </w:rPr>
        <w:t>n the English Classroom.  James Holden and John S. Schmit, eds.  Urbana, IL: NCTE, 2002.</w:t>
      </w:r>
    </w:p>
    <w:p w:rsidR="005147BF" w:rsidRPr="00FE67EE" w:rsidRDefault="004154C2" w:rsidP="004154C2">
      <w:pPr>
        <w:pStyle w:val="Body"/>
        <w:numPr>
          <w:ilvl w:val="0"/>
          <w:numId w:val="22"/>
        </w:numPr>
        <w:tabs>
          <w:tab w:val="clear" w:pos="720"/>
          <w:tab w:val="num" w:pos="834"/>
        </w:tabs>
        <w:spacing w:after="0" w:line="312" w:lineRule="auto"/>
        <w:ind w:left="834" w:hanging="834"/>
        <w:rPr>
          <w:lang w:val="en-US"/>
        </w:rPr>
      </w:pPr>
      <w:r w:rsidRPr="00FE67EE">
        <w:rPr>
          <w:b/>
          <w:bCs/>
          <w:lang w:val="en-US"/>
        </w:rPr>
        <w:t>Choosing a text</w:t>
      </w:r>
      <w:r w:rsidRPr="00FE67EE">
        <w:rPr>
          <w:lang w:val="en-US"/>
        </w:rPr>
        <w:t>:  Socratic seminars work best with authentic texts that invite authentic inquiry—an ambiguous and appealing short story, a pair of contrasting primary documents in social studies, or an article on a controversial approach to an ongoing scientific problem.</w:t>
      </w:r>
    </w:p>
    <w:p w:rsidR="005147BF" w:rsidRPr="00FE67EE" w:rsidRDefault="004154C2" w:rsidP="004154C2">
      <w:pPr>
        <w:pStyle w:val="Body"/>
        <w:numPr>
          <w:ilvl w:val="0"/>
          <w:numId w:val="23"/>
        </w:numPr>
        <w:tabs>
          <w:tab w:val="clear" w:pos="720"/>
          <w:tab w:val="num" w:pos="834"/>
        </w:tabs>
        <w:spacing w:after="0" w:line="312" w:lineRule="auto"/>
        <w:ind w:left="834" w:hanging="834"/>
        <w:rPr>
          <w:lang w:val="en-US"/>
        </w:rPr>
      </w:pPr>
      <w:r w:rsidRPr="00FE67EE">
        <w:rPr>
          <w:b/>
          <w:bCs/>
          <w:lang w:val="en-US"/>
        </w:rPr>
        <w:t>Preparing the students</w:t>
      </w:r>
      <w:r w:rsidRPr="00FE67EE">
        <w:rPr>
          <w:lang w:val="en-US"/>
        </w:rPr>
        <w:t>: While students should read carefully and prepare well for every class session, it is usually best to tell students ahead of time when they will be expected to participate in a Socratic seminar. Because seminars ask students to keep focusing back on the text, you may distribute sticky notes for students to use to annotate the text as they read.</w:t>
      </w:r>
    </w:p>
    <w:p w:rsidR="005147BF" w:rsidRPr="00FE67EE" w:rsidRDefault="004154C2" w:rsidP="004154C2">
      <w:pPr>
        <w:pStyle w:val="Body"/>
        <w:numPr>
          <w:ilvl w:val="0"/>
          <w:numId w:val="24"/>
        </w:numPr>
        <w:tabs>
          <w:tab w:val="clear" w:pos="720"/>
          <w:tab w:val="num" w:pos="834"/>
        </w:tabs>
        <w:spacing w:after="0" w:line="312" w:lineRule="auto"/>
        <w:ind w:left="834" w:hanging="834"/>
        <w:rPr>
          <w:lang w:val="en-US"/>
        </w:rPr>
      </w:pPr>
      <w:r w:rsidRPr="00FE67EE">
        <w:rPr>
          <w:b/>
          <w:bCs/>
          <w:lang w:val="en-US"/>
        </w:rPr>
        <w:t>Preparing the questions</w:t>
      </w:r>
      <w:r w:rsidRPr="00FE67EE">
        <w:rPr>
          <w:lang w:val="en-US"/>
        </w:rPr>
        <w:t>:  Though students may eventually be given responsibility for running the entire session, the teacher usually fills the role of discussion leader as students learn about seminars and questioning.  Generate as many open-ended questions as possible, aiming for questions whose value lies in their exploration, not their answer.  Elfie Israel recommends starting and ending with questions that relate more directly to students’ lives so the entire conversation is rooted in the context of their real experiences.</w:t>
      </w:r>
    </w:p>
    <w:p w:rsidR="005147BF" w:rsidRPr="00FE67EE" w:rsidRDefault="004154C2" w:rsidP="004154C2">
      <w:pPr>
        <w:pStyle w:val="Body"/>
        <w:numPr>
          <w:ilvl w:val="0"/>
          <w:numId w:val="25"/>
        </w:numPr>
        <w:tabs>
          <w:tab w:val="clear" w:pos="720"/>
          <w:tab w:val="num" w:pos="834"/>
        </w:tabs>
        <w:spacing w:after="0" w:line="312" w:lineRule="auto"/>
        <w:ind w:left="834" w:hanging="834"/>
        <w:rPr>
          <w:lang w:val="en-US"/>
        </w:rPr>
      </w:pPr>
      <w:r w:rsidRPr="00FE67EE">
        <w:rPr>
          <w:b/>
          <w:bCs/>
          <w:lang w:val="en-US"/>
        </w:rPr>
        <w:t>Establishing student expectations</w:t>
      </w:r>
      <w:r w:rsidRPr="00FE67EE">
        <w:rPr>
          <w:lang w:val="en-US"/>
        </w:rPr>
        <w:t xml:space="preserve">:  Because student inquiry and thinking are central to the philosophy of Socratic seminars, it is an authentic move to include students integrally in the </w:t>
      </w:r>
      <w:r w:rsidRPr="00FE67EE">
        <w:rPr>
          <w:lang w:val="en-US"/>
        </w:rPr>
        <w:lastRenderedPageBreak/>
        <w:t>establishment of norms for the seminar.  Begin by asking students to differentiate between behaviors that characterize debate (persuasion, prepared rebuttals, clear sides) and those that characterize discussion (inquiry, responses that grow from the thoughts of others, communal spirit).  Ask students to hold themselves accountable for the norms they agree upon.</w:t>
      </w:r>
    </w:p>
    <w:p w:rsidR="005147BF" w:rsidRPr="00FE67EE" w:rsidRDefault="004154C2" w:rsidP="004154C2">
      <w:pPr>
        <w:pStyle w:val="Body"/>
        <w:numPr>
          <w:ilvl w:val="0"/>
          <w:numId w:val="26"/>
        </w:numPr>
        <w:tabs>
          <w:tab w:val="clear" w:pos="720"/>
          <w:tab w:val="num" w:pos="834"/>
        </w:tabs>
        <w:spacing w:after="0" w:line="312" w:lineRule="auto"/>
        <w:ind w:left="834" w:hanging="834"/>
        <w:rPr>
          <w:lang w:val="en-US"/>
        </w:rPr>
      </w:pPr>
      <w:r w:rsidRPr="00FE67EE">
        <w:rPr>
          <w:b/>
          <w:bCs/>
          <w:lang w:val="en-US"/>
        </w:rPr>
        <w:t>Establishing your role</w:t>
      </w:r>
      <w:r w:rsidRPr="00FE67EE">
        <w:rPr>
          <w:lang w:val="en-US"/>
        </w:rPr>
        <w:t>:  Though you may assume leadership through determining which open-ended questions students will explore (at first), the teacher should not see him or herself as a significant participant in the pursuit of those questions.  You may find it useful to limit your intrusions to helpful reminders about procedures (</w:t>
      </w:r>
      <w:r w:rsidRPr="00FE67EE">
        <w:rPr>
          <w:i/>
          <w:iCs/>
          <w:lang w:val="en-US"/>
        </w:rPr>
        <w:t>e.g.</w:t>
      </w:r>
      <w:r w:rsidRPr="00FE67EE">
        <w:rPr>
          <w:lang w:val="en-US"/>
        </w:rPr>
        <w:t xml:space="preserve"> “Maybe this is a good time to turn our attention back the text?”  “Do we feel ready to explore a different aspect of the text?”).  Resist the urge to correct or redirect, relying instead on other students to respectfully challenge their peers’ interpretations or offer alternative views.</w:t>
      </w:r>
    </w:p>
    <w:p w:rsidR="005147BF" w:rsidRPr="00FE67EE" w:rsidRDefault="004154C2" w:rsidP="004154C2">
      <w:pPr>
        <w:pStyle w:val="Body"/>
        <w:numPr>
          <w:ilvl w:val="0"/>
          <w:numId w:val="27"/>
        </w:numPr>
        <w:tabs>
          <w:tab w:val="clear" w:pos="720"/>
          <w:tab w:val="num" w:pos="834"/>
        </w:tabs>
        <w:spacing w:line="312" w:lineRule="auto"/>
        <w:ind w:left="834" w:hanging="834"/>
        <w:rPr>
          <w:lang w:val="en-US"/>
        </w:rPr>
      </w:pPr>
      <w:r w:rsidRPr="00FE67EE">
        <w:rPr>
          <w:b/>
          <w:bCs/>
          <w:lang w:val="en-US"/>
        </w:rPr>
        <w:t>Assessing effectiveness</w:t>
      </w:r>
      <w:r w:rsidRPr="00FE67EE">
        <w:rPr>
          <w:lang w:val="en-US"/>
        </w:rPr>
        <w:t>: Socratic seminars require assessment that respects the central nature of student-centered inquiry to their success.  The most global measure of success is reflection, both on the part of the teacher and students, on the degree to which text-centered student talk dominated the time and work of the session.  Reflective writing asking students to describe their participation and set their own goals for future seminars can be effective as well.  Understand that, like the seminars themselves, the process of gaining capacity for inquiring into text is more important than “getting it right” at any particular point.</w:t>
      </w:r>
    </w:p>
    <w:p w:rsidR="005147BF" w:rsidRPr="00FE67EE" w:rsidRDefault="004154C2">
      <w:pPr>
        <w:pStyle w:val="Body"/>
        <w:rPr>
          <w:b/>
          <w:bCs/>
          <w:lang w:val="en-US"/>
        </w:rPr>
      </w:pPr>
      <w:r w:rsidRPr="00FE67EE">
        <w:rPr>
          <w:b/>
          <w:bCs/>
          <w:lang w:val="en-US"/>
        </w:rPr>
        <w:t>Concentric Circles</w:t>
      </w:r>
    </w:p>
    <w:p w:rsidR="00F17D58" w:rsidRPr="00FE67EE" w:rsidRDefault="00206E2D">
      <w:pPr>
        <w:pStyle w:val="Body"/>
        <w:rPr>
          <w:b/>
          <w:bCs/>
        </w:rPr>
      </w:pPr>
      <w:hyperlink r:id="rId21" w:history="1">
        <w:r w:rsidR="00F17D58" w:rsidRPr="00FE67EE">
          <w:rPr>
            <w:rStyle w:val="Hyperlink"/>
            <w:b/>
            <w:bCs/>
          </w:rPr>
          <w:t>http://www.movingbeyondicebreakers.org/includes/activity.php?video=concentricCircles</w:t>
        </w:r>
      </w:hyperlink>
      <w:r w:rsidR="00F17D58" w:rsidRPr="00FE67EE">
        <w:rPr>
          <w:b/>
          <w:bCs/>
        </w:rPr>
        <w:t xml:space="preserve"> </w:t>
      </w:r>
    </w:p>
    <w:p w:rsidR="005147BF" w:rsidRPr="00FE67EE" w:rsidRDefault="004154C2">
      <w:pPr>
        <w:pStyle w:val="Body"/>
        <w:rPr>
          <w:color w:val="222222"/>
          <w:u w:color="222222"/>
        </w:rPr>
      </w:pPr>
      <w:r w:rsidRPr="00FE67EE">
        <w:rPr>
          <w:i/>
          <w:iCs/>
          <w:color w:val="222222"/>
          <w:u w:color="222222"/>
          <w:lang w:val="en-US"/>
        </w:rPr>
        <w:t>Concentric Circles</w:t>
      </w:r>
      <w:r w:rsidRPr="00FE67EE">
        <w:rPr>
          <w:color w:val="222222"/>
          <w:u w:color="222222"/>
          <w:lang w:val="en-US"/>
        </w:rPr>
        <w:t xml:space="preserve"> is a highly effective exercise in agendas where building relationships is important.</w:t>
      </w:r>
      <w:r w:rsidRPr="00FE67EE">
        <w:rPr>
          <w:color w:val="222222"/>
          <w:u w:color="222222"/>
        </w:rPr>
        <w:t> </w:t>
      </w:r>
      <w:r w:rsidRPr="00FE67EE">
        <w:rPr>
          <w:color w:val="222222"/>
          <w:u w:color="222222"/>
          <w:lang w:val="en-US"/>
        </w:rPr>
        <w:t xml:space="preserve">Here's how Concentric Circles is explained in the book; </w:t>
      </w:r>
    </w:p>
    <w:p w:rsidR="005147BF" w:rsidRPr="00FE67EE" w:rsidRDefault="004154C2">
      <w:pPr>
        <w:pStyle w:val="Body"/>
        <w:spacing w:before="120" w:after="120" w:line="240" w:lineRule="auto"/>
        <w:ind w:left="525" w:right="525"/>
        <w:outlineLvl w:val="2"/>
        <w:rPr>
          <w:rFonts w:eastAsia="Times New Roman" w:cs="Times New Roman"/>
          <w:b/>
          <w:bCs/>
          <w:color w:val="325881"/>
          <w:u w:color="325881"/>
        </w:rPr>
      </w:pPr>
      <w:r w:rsidRPr="00FE67EE">
        <w:rPr>
          <w:b/>
          <w:bCs/>
          <w:color w:val="325881"/>
          <w:u w:color="325881"/>
          <w:lang w:val="fr-FR"/>
        </w:rPr>
        <w:t xml:space="preserve">Instructions </w:t>
      </w:r>
    </w:p>
    <w:p w:rsidR="005147BF" w:rsidRPr="00FE67EE" w:rsidRDefault="004154C2" w:rsidP="004154C2">
      <w:pPr>
        <w:pStyle w:val="Body"/>
        <w:numPr>
          <w:ilvl w:val="0"/>
          <w:numId w:val="28"/>
        </w:numPr>
        <w:tabs>
          <w:tab w:val="clear" w:pos="525"/>
          <w:tab w:val="num" w:pos="495"/>
          <w:tab w:val="left" w:pos="720"/>
        </w:tabs>
        <w:spacing w:before="100" w:after="45" w:line="240" w:lineRule="auto"/>
        <w:ind w:left="495" w:right="360" w:hanging="330"/>
        <w:rPr>
          <w:rFonts w:eastAsia="Times New Roman" w:cs="Times New Roman"/>
          <w:color w:val="222222"/>
          <w:u w:color="222222"/>
        </w:rPr>
      </w:pPr>
      <w:r w:rsidRPr="00FE67EE">
        <w:rPr>
          <w:color w:val="222222"/>
          <w:u w:color="222222"/>
          <w:lang w:val="en-US"/>
        </w:rPr>
        <w:t>Have the group arrange their chairs so that they are facing each other in two circles, one inside the other. You can have the group count off by 2s (1, 2, 1, 2…). Then have all the 1s form their chairs into an inner circle, facing the 2s who were to their left.  Or you can simply say that every other person should move their chair to face the person to their left. If the group includes people from different subgroups (for example, teachers and students), tell one subgroup to form the inner circle, so they will be talking with people from the other subgroup rather than to each other.</w:t>
      </w:r>
    </w:p>
    <w:p w:rsidR="005147BF" w:rsidRPr="00FE67EE" w:rsidRDefault="004154C2" w:rsidP="004154C2">
      <w:pPr>
        <w:pStyle w:val="Body"/>
        <w:numPr>
          <w:ilvl w:val="0"/>
          <w:numId w:val="28"/>
        </w:numPr>
        <w:tabs>
          <w:tab w:val="clear" w:pos="525"/>
          <w:tab w:val="num" w:pos="495"/>
          <w:tab w:val="left" w:pos="720"/>
        </w:tabs>
        <w:spacing w:before="100" w:after="45" w:line="240" w:lineRule="auto"/>
        <w:ind w:left="495" w:right="360" w:hanging="330"/>
        <w:rPr>
          <w:rFonts w:eastAsia="Times New Roman" w:cs="Times New Roman"/>
          <w:color w:val="222222"/>
          <w:u w:color="222222"/>
        </w:rPr>
      </w:pPr>
      <w:r w:rsidRPr="00FE67EE">
        <w:rPr>
          <w:color w:val="222222"/>
          <w:u w:color="222222"/>
          <w:lang w:val="en-US"/>
        </w:rPr>
        <w:t>Once the circles have been created, tell the group that they will be having a series of short conversations with a series of partners. They should introduce themselves to each new partner, and they should share the time so that each person has a chance to speak.</w:t>
      </w:r>
    </w:p>
    <w:p w:rsidR="005147BF" w:rsidRPr="00FE67EE" w:rsidRDefault="004154C2" w:rsidP="004154C2">
      <w:pPr>
        <w:pStyle w:val="Body"/>
        <w:numPr>
          <w:ilvl w:val="0"/>
          <w:numId w:val="28"/>
        </w:numPr>
        <w:tabs>
          <w:tab w:val="clear" w:pos="525"/>
          <w:tab w:val="num" w:pos="495"/>
          <w:tab w:val="left" w:pos="720"/>
        </w:tabs>
        <w:spacing w:before="100" w:after="45" w:line="240" w:lineRule="auto"/>
        <w:ind w:left="495" w:right="360" w:hanging="330"/>
        <w:rPr>
          <w:rFonts w:eastAsia="Times New Roman" w:cs="Times New Roman"/>
          <w:color w:val="222222"/>
          <w:u w:color="222222"/>
        </w:rPr>
      </w:pPr>
      <w:r w:rsidRPr="00FE67EE">
        <w:rPr>
          <w:color w:val="222222"/>
          <w:u w:color="222222"/>
          <w:lang w:val="en-US"/>
        </w:rPr>
        <w:t xml:space="preserve">Give the group a question that each pair is to discuss. </w:t>
      </w:r>
    </w:p>
    <w:p w:rsidR="005147BF" w:rsidRPr="00FE67EE" w:rsidRDefault="004154C2" w:rsidP="004154C2">
      <w:pPr>
        <w:pStyle w:val="Body"/>
        <w:numPr>
          <w:ilvl w:val="0"/>
          <w:numId w:val="28"/>
        </w:numPr>
        <w:tabs>
          <w:tab w:val="clear" w:pos="525"/>
          <w:tab w:val="num" w:pos="495"/>
          <w:tab w:val="left" w:pos="720"/>
        </w:tabs>
        <w:spacing w:before="100" w:after="45" w:line="240" w:lineRule="auto"/>
        <w:ind w:left="495" w:right="360" w:hanging="330"/>
        <w:rPr>
          <w:rFonts w:eastAsia="Times New Roman" w:cs="Times New Roman"/>
          <w:color w:val="222222"/>
          <w:u w:color="222222"/>
        </w:rPr>
      </w:pPr>
      <w:r w:rsidRPr="00FE67EE">
        <w:rPr>
          <w:color w:val="222222"/>
          <w:u w:color="222222"/>
          <w:lang w:val="en-US"/>
        </w:rPr>
        <w:t xml:space="preserve">After one or two minutes, call time. Allow less time for younger people and more time for older. (Keep the time short enough so that people still have more to say when they need to move on.) Tell the </w:t>
      </w:r>
      <w:r w:rsidRPr="00FE67EE">
        <w:rPr>
          <w:b/>
          <w:bCs/>
          <w:i/>
          <w:iCs/>
          <w:color w:val="222222"/>
          <w:u w:color="222222"/>
          <w:lang w:val="it-IT"/>
        </w:rPr>
        <w:t>inside circle</w:t>
      </w:r>
      <w:r w:rsidRPr="00FE67EE">
        <w:rPr>
          <w:color w:val="222222"/>
          <w:u w:color="222222"/>
          <w:lang w:val="en-US"/>
        </w:rPr>
        <w:t xml:space="preserve"> to move one seat to the left so that everyone is facing someone new.</w:t>
      </w:r>
    </w:p>
    <w:p w:rsidR="005147BF" w:rsidRPr="00FE67EE" w:rsidRDefault="004154C2" w:rsidP="004154C2">
      <w:pPr>
        <w:pStyle w:val="Body"/>
        <w:numPr>
          <w:ilvl w:val="0"/>
          <w:numId w:val="28"/>
        </w:numPr>
        <w:tabs>
          <w:tab w:val="clear" w:pos="525"/>
          <w:tab w:val="num" w:pos="495"/>
          <w:tab w:val="left" w:pos="720"/>
        </w:tabs>
        <w:spacing w:before="100" w:after="45" w:line="240" w:lineRule="auto"/>
        <w:ind w:left="495" w:right="360" w:hanging="330"/>
        <w:rPr>
          <w:rFonts w:eastAsia="Times New Roman" w:cs="Times New Roman"/>
          <w:color w:val="222222"/>
          <w:u w:color="222222"/>
        </w:rPr>
      </w:pPr>
      <w:r w:rsidRPr="00FE67EE">
        <w:rPr>
          <w:color w:val="222222"/>
          <w:u w:color="222222"/>
          <w:lang w:val="en-US"/>
        </w:rPr>
        <w:lastRenderedPageBreak/>
        <w:t xml:space="preserve">Remind people to be sure and introduce themselves to their new partners. Then give another question for the new pairs to discuss. </w:t>
      </w:r>
    </w:p>
    <w:p w:rsidR="005147BF" w:rsidRPr="00FE67EE" w:rsidRDefault="004154C2" w:rsidP="004154C2">
      <w:pPr>
        <w:pStyle w:val="Body"/>
        <w:numPr>
          <w:ilvl w:val="0"/>
          <w:numId w:val="28"/>
        </w:numPr>
        <w:tabs>
          <w:tab w:val="clear" w:pos="525"/>
          <w:tab w:val="num" w:pos="495"/>
          <w:tab w:val="left" w:pos="720"/>
        </w:tabs>
        <w:spacing w:before="100" w:after="45" w:line="240" w:lineRule="auto"/>
        <w:ind w:left="495" w:right="360" w:hanging="330"/>
        <w:rPr>
          <w:rFonts w:eastAsia="Times New Roman" w:cs="Times New Roman"/>
          <w:color w:val="222222"/>
          <w:u w:color="222222"/>
        </w:rPr>
      </w:pPr>
      <w:r w:rsidRPr="00FE67EE">
        <w:rPr>
          <w:color w:val="222222"/>
          <w:u w:color="222222"/>
          <w:lang w:val="en-US"/>
        </w:rPr>
        <w:t>In smaller groups, this continues until the inside circle has moved completely around to where they began. In larger groups, have people move 10 to 20 times, depending on how long you can dedicate to the exercise. Adjust the time you give each pair and the number of times you have people move according to the needs of the group and the constraints of the meeting.</w:t>
      </w:r>
    </w:p>
    <w:sectPr w:rsidR="005147BF" w:rsidRPr="00FE67EE" w:rsidSect="002063FD">
      <w:headerReference w:type="default" r:id="rId22"/>
      <w:footerReference w:type="default" r:id="rId23"/>
      <w:pgSz w:w="11900" w:h="16840"/>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E2D" w:rsidRDefault="00206E2D">
      <w:r>
        <w:separator/>
      </w:r>
    </w:p>
  </w:endnote>
  <w:endnote w:type="continuationSeparator" w:id="0">
    <w:p w:rsidR="00206E2D" w:rsidRDefault="0020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BF" w:rsidRDefault="004154C2">
    <w:pPr>
      <w:pStyle w:val="Footer"/>
      <w:tabs>
        <w:tab w:val="clear" w:pos="9026"/>
        <w:tab w:val="right" w:pos="9000"/>
      </w:tabs>
      <w:jc w:val="right"/>
    </w:pPr>
    <w:r>
      <w:rPr>
        <w:rFonts w:ascii="Trebuchet MS"/>
      </w:rPr>
      <w:t>SOSJ Mission and Ministry Team: June 2015</w:t>
    </w:r>
    <w:r w:rsidR="00A220CC">
      <w:rPr>
        <w:rFonts w:ascii="Trebuchet M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E2D" w:rsidRDefault="00206E2D">
      <w:r>
        <w:separator/>
      </w:r>
    </w:p>
  </w:footnote>
  <w:footnote w:type="continuationSeparator" w:id="0">
    <w:p w:rsidR="00206E2D" w:rsidRDefault="00206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15475"/>
      <w:docPartObj>
        <w:docPartGallery w:val="Page Numbers (Top of Page)"/>
        <w:docPartUnique/>
      </w:docPartObj>
    </w:sdtPr>
    <w:sdtEndPr>
      <w:rPr>
        <w:noProof/>
      </w:rPr>
    </w:sdtEndPr>
    <w:sdtContent>
      <w:p w:rsidR="002063FD" w:rsidRDefault="002063FD">
        <w:pPr>
          <w:pStyle w:val="Header"/>
          <w:jc w:val="right"/>
        </w:pPr>
        <w:r>
          <w:fldChar w:fldCharType="begin"/>
        </w:r>
        <w:r>
          <w:instrText xml:space="preserve"> PAGE   \* MERGEFORMAT </w:instrText>
        </w:r>
        <w:r>
          <w:fldChar w:fldCharType="separate"/>
        </w:r>
        <w:r w:rsidR="006949BF">
          <w:rPr>
            <w:noProof/>
          </w:rPr>
          <w:t>9</w:t>
        </w:r>
        <w:r>
          <w:rPr>
            <w:noProof/>
          </w:rPr>
          <w:fldChar w:fldCharType="end"/>
        </w:r>
      </w:p>
    </w:sdtContent>
  </w:sdt>
  <w:p w:rsidR="009D4CC8" w:rsidRDefault="009D4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6D34"/>
    <w:multiLevelType w:val="multilevel"/>
    <w:tmpl w:val="4AC4A3D8"/>
    <w:styleLink w:val="List8"/>
    <w:lvl w:ilvl="0">
      <w:numFmt w:val="bullet"/>
      <w:lvlText w:val="•"/>
      <w:lvlJc w:val="left"/>
      <w:pPr>
        <w:tabs>
          <w:tab w:val="num" w:pos="720"/>
        </w:tabs>
        <w:ind w:left="720" w:hanging="720"/>
      </w:pPr>
      <w:rPr>
        <w:rFonts w:ascii="Trebuchet MS" w:eastAsia="Trebuchet MS" w:hAnsi="Trebuchet MS" w:cs="Trebuchet MS"/>
        <w:color w:val="000000"/>
        <w:position w:val="0"/>
        <w:sz w:val="22"/>
        <w:szCs w:val="22"/>
        <w:u w:color="000000"/>
        <w:rtl w:val="0"/>
        <w:lang w:val="en-US"/>
      </w:rPr>
    </w:lvl>
    <w:lvl w:ilvl="1">
      <w:start w:val="1"/>
      <w:numFmt w:val="bullet"/>
      <w:lvlText w:val="•"/>
      <w:lvlJc w:val="left"/>
      <w:pPr>
        <w:tabs>
          <w:tab w:val="num" w:pos="1365"/>
        </w:tabs>
        <w:ind w:left="1365" w:hanging="285"/>
      </w:pPr>
      <w:rPr>
        <w:rFonts w:ascii="Trebuchet MS" w:eastAsia="Trebuchet MS" w:hAnsi="Trebuchet MS" w:cs="Trebuchet MS"/>
        <w:color w:val="000000"/>
        <w:position w:val="0"/>
        <w:sz w:val="19"/>
        <w:szCs w:val="19"/>
        <w:u w:color="000000"/>
        <w:rtl w:val="0"/>
        <w:lang w:val="en-US"/>
      </w:rPr>
    </w:lvl>
    <w:lvl w:ilvl="2">
      <w:start w:val="1"/>
      <w:numFmt w:val="bullet"/>
      <w:lvlText w:val="•"/>
      <w:lvlJc w:val="left"/>
      <w:pPr>
        <w:tabs>
          <w:tab w:val="num" w:pos="2085"/>
        </w:tabs>
        <w:ind w:left="2085" w:hanging="285"/>
      </w:pPr>
      <w:rPr>
        <w:rFonts w:ascii="Trebuchet MS" w:eastAsia="Trebuchet MS" w:hAnsi="Trebuchet MS" w:cs="Trebuchet MS"/>
        <w:color w:val="000000"/>
        <w:position w:val="0"/>
        <w:sz w:val="19"/>
        <w:szCs w:val="19"/>
        <w:u w:color="000000"/>
        <w:rtl w:val="0"/>
        <w:lang w:val="en-US"/>
      </w:rPr>
    </w:lvl>
    <w:lvl w:ilvl="3">
      <w:start w:val="1"/>
      <w:numFmt w:val="bullet"/>
      <w:lvlText w:val="•"/>
      <w:lvlJc w:val="left"/>
      <w:pPr>
        <w:tabs>
          <w:tab w:val="num" w:pos="2805"/>
        </w:tabs>
        <w:ind w:left="2805" w:hanging="285"/>
      </w:pPr>
      <w:rPr>
        <w:rFonts w:ascii="Trebuchet MS" w:eastAsia="Trebuchet MS" w:hAnsi="Trebuchet MS" w:cs="Trebuchet MS"/>
        <w:color w:val="000000"/>
        <w:position w:val="0"/>
        <w:sz w:val="19"/>
        <w:szCs w:val="19"/>
        <w:u w:color="000000"/>
        <w:rtl w:val="0"/>
        <w:lang w:val="en-US"/>
      </w:rPr>
    </w:lvl>
    <w:lvl w:ilvl="4">
      <w:start w:val="1"/>
      <w:numFmt w:val="bullet"/>
      <w:lvlText w:val="•"/>
      <w:lvlJc w:val="left"/>
      <w:pPr>
        <w:tabs>
          <w:tab w:val="num" w:pos="3525"/>
        </w:tabs>
        <w:ind w:left="3525" w:hanging="285"/>
      </w:pPr>
      <w:rPr>
        <w:rFonts w:ascii="Trebuchet MS" w:eastAsia="Trebuchet MS" w:hAnsi="Trebuchet MS" w:cs="Trebuchet MS"/>
        <w:color w:val="000000"/>
        <w:position w:val="0"/>
        <w:sz w:val="19"/>
        <w:szCs w:val="19"/>
        <w:u w:color="000000"/>
        <w:rtl w:val="0"/>
        <w:lang w:val="en-US"/>
      </w:rPr>
    </w:lvl>
    <w:lvl w:ilvl="5">
      <w:start w:val="1"/>
      <w:numFmt w:val="bullet"/>
      <w:lvlText w:val="•"/>
      <w:lvlJc w:val="left"/>
      <w:pPr>
        <w:tabs>
          <w:tab w:val="num" w:pos="4245"/>
        </w:tabs>
        <w:ind w:left="4245" w:hanging="285"/>
      </w:pPr>
      <w:rPr>
        <w:rFonts w:ascii="Trebuchet MS" w:eastAsia="Trebuchet MS" w:hAnsi="Trebuchet MS" w:cs="Trebuchet MS"/>
        <w:color w:val="000000"/>
        <w:position w:val="0"/>
        <w:sz w:val="19"/>
        <w:szCs w:val="19"/>
        <w:u w:color="000000"/>
        <w:rtl w:val="0"/>
        <w:lang w:val="en-US"/>
      </w:rPr>
    </w:lvl>
    <w:lvl w:ilvl="6">
      <w:start w:val="1"/>
      <w:numFmt w:val="bullet"/>
      <w:lvlText w:val="•"/>
      <w:lvlJc w:val="left"/>
      <w:pPr>
        <w:tabs>
          <w:tab w:val="num" w:pos="4965"/>
        </w:tabs>
        <w:ind w:left="4965" w:hanging="285"/>
      </w:pPr>
      <w:rPr>
        <w:rFonts w:ascii="Trebuchet MS" w:eastAsia="Trebuchet MS" w:hAnsi="Trebuchet MS" w:cs="Trebuchet MS"/>
        <w:color w:val="000000"/>
        <w:position w:val="0"/>
        <w:sz w:val="19"/>
        <w:szCs w:val="19"/>
        <w:u w:color="000000"/>
        <w:rtl w:val="0"/>
        <w:lang w:val="en-US"/>
      </w:rPr>
    </w:lvl>
    <w:lvl w:ilvl="7">
      <w:start w:val="1"/>
      <w:numFmt w:val="bullet"/>
      <w:lvlText w:val="•"/>
      <w:lvlJc w:val="left"/>
      <w:pPr>
        <w:tabs>
          <w:tab w:val="num" w:pos="5685"/>
        </w:tabs>
        <w:ind w:left="5685" w:hanging="285"/>
      </w:pPr>
      <w:rPr>
        <w:rFonts w:ascii="Trebuchet MS" w:eastAsia="Trebuchet MS" w:hAnsi="Trebuchet MS" w:cs="Trebuchet MS"/>
        <w:color w:val="000000"/>
        <w:position w:val="0"/>
        <w:sz w:val="19"/>
        <w:szCs w:val="19"/>
        <w:u w:color="000000"/>
        <w:rtl w:val="0"/>
        <w:lang w:val="en-US"/>
      </w:rPr>
    </w:lvl>
    <w:lvl w:ilvl="8">
      <w:start w:val="1"/>
      <w:numFmt w:val="bullet"/>
      <w:lvlText w:val="•"/>
      <w:lvlJc w:val="left"/>
      <w:pPr>
        <w:tabs>
          <w:tab w:val="num" w:pos="6405"/>
        </w:tabs>
        <w:ind w:left="6405" w:hanging="285"/>
      </w:pPr>
      <w:rPr>
        <w:rFonts w:ascii="Trebuchet MS" w:eastAsia="Trebuchet MS" w:hAnsi="Trebuchet MS" w:cs="Trebuchet MS"/>
        <w:color w:val="000000"/>
        <w:position w:val="0"/>
        <w:sz w:val="19"/>
        <w:szCs w:val="19"/>
        <w:u w:color="000000"/>
        <w:rtl w:val="0"/>
        <w:lang w:val="en-US"/>
      </w:rPr>
    </w:lvl>
  </w:abstractNum>
  <w:abstractNum w:abstractNumId="1" w15:restartNumberingAfterBreak="0">
    <w:nsid w:val="0B3C1BA7"/>
    <w:multiLevelType w:val="multilevel"/>
    <w:tmpl w:val="192618EC"/>
    <w:lvl w:ilvl="0">
      <w:start w:val="1"/>
      <w:numFmt w:val="bullet"/>
      <w:lvlText w:val="•"/>
      <w:lvlJc w:val="left"/>
      <w:rPr>
        <w:position w:val="0"/>
        <w:rtl w:val="0"/>
        <w:lang w:val="en-US"/>
      </w:rPr>
    </w:lvl>
    <w:lvl w:ilv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 w15:restartNumberingAfterBreak="0">
    <w:nsid w:val="0FA43094"/>
    <w:multiLevelType w:val="multilevel"/>
    <w:tmpl w:val="9C68D90A"/>
    <w:lvl w:ilvl="0">
      <w:start w:val="1"/>
      <w:numFmt w:val="bullet"/>
      <w:lvlText w:val="•"/>
      <w:lvlJc w:val="left"/>
      <w:rPr>
        <w:position w:val="0"/>
        <w:rtl w:val="0"/>
        <w:lang w:val="en-US"/>
      </w:rPr>
    </w:lvl>
    <w:lvl w:ilv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 w15:restartNumberingAfterBreak="0">
    <w:nsid w:val="147E489A"/>
    <w:multiLevelType w:val="multilevel"/>
    <w:tmpl w:val="260C2358"/>
    <w:styleLink w:val="List1"/>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4" w15:restartNumberingAfterBreak="0">
    <w:nsid w:val="15DA766D"/>
    <w:multiLevelType w:val="multilevel"/>
    <w:tmpl w:val="FCFE3892"/>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 w15:restartNumberingAfterBreak="0">
    <w:nsid w:val="1D2F4038"/>
    <w:multiLevelType w:val="multilevel"/>
    <w:tmpl w:val="D83C2A1C"/>
    <w:styleLink w:val="List12"/>
    <w:lvl w:ilvl="0">
      <w:numFmt w:val="bullet"/>
      <w:lvlText w:val="•"/>
      <w:lvlJc w:val="left"/>
      <w:pPr>
        <w:tabs>
          <w:tab w:val="num" w:pos="720"/>
        </w:tabs>
        <w:ind w:left="720" w:hanging="720"/>
      </w:pPr>
      <w:rPr>
        <w:rFonts w:ascii="Trebuchet MS" w:eastAsia="Trebuchet MS" w:hAnsi="Trebuchet MS" w:cs="Trebuchet MS"/>
        <w:color w:val="000000"/>
        <w:position w:val="0"/>
        <w:sz w:val="22"/>
        <w:szCs w:val="22"/>
        <w:u w:color="000000"/>
        <w:rtl w:val="0"/>
        <w:lang w:val="en-US"/>
      </w:rPr>
    </w:lvl>
    <w:lvl w:ilvl="1">
      <w:start w:val="1"/>
      <w:numFmt w:val="bullet"/>
      <w:lvlText w:val="•"/>
      <w:lvlJc w:val="left"/>
      <w:pPr>
        <w:tabs>
          <w:tab w:val="num" w:pos="1365"/>
        </w:tabs>
        <w:ind w:left="1365" w:hanging="285"/>
      </w:pPr>
      <w:rPr>
        <w:rFonts w:ascii="Trebuchet MS" w:eastAsia="Trebuchet MS" w:hAnsi="Trebuchet MS" w:cs="Trebuchet MS"/>
        <w:color w:val="000000"/>
        <w:position w:val="0"/>
        <w:sz w:val="19"/>
        <w:szCs w:val="19"/>
        <w:u w:color="000000"/>
        <w:rtl w:val="0"/>
        <w:lang w:val="en-US"/>
      </w:rPr>
    </w:lvl>
    <w:lvl w:ilvl="2">
      <w:start w:val="1"/>
      <w:numFmt w:val="bullet"/>
      <w:lvlText w:val="•"/>
      <w:lvlJc w:val="left"/>
      <w:pPr>
        <w:tabs>
          <w:tab w:val="num" w:pos="2085"/>
        </w:tabs>
        <w:ind w:left="2085" w:hanging="285"/>
      </w:pPr>
      <w:rPr>
        <w:rFonts w:ascii="Trebuchet MS" w:eastAsia="Trebuchet MS" w:hAnsi="Trebuchet MS" w:cs="Trebuchet MS"/>
        <w:color w:val="000000"/>
        <w:position w:val="0"/>
        <w:sz w:val="19"/>
        <w:szCs w:val="19"/>
        <w:u w:color="000000"/>
        <w:rtl w:val="0"/>
        <w:lang w:val="en-US"/>
      </w:rPr>
    </w:lvl>
    <w:lvl w:ilvl="3">
      <w:start w:val="1"/>
      <w:numFmt w:val="bullet"/>
      <w:lvlText w:val="•"/>
      <w:lvlJc w:val="left"/>
      <w:pPr>
        <w:tabs>
          <w:tab w:val="num" w:pos="2805"/>
        </w:tabs>
        <w:ind w:left="2805" w:hanging="285"/>
      </w:pPr>
      <w:rPr>
        <w:rFonts w:ascii="Trebuchet MS" w:eastAsia="Trebuchet MS" w:hAnsi="Trebuchet MS" w:cs="Trebuchet MS"/>
        <w:color w:val="000000"/>
        <w:position w:val="0"/>
        <w:sz w:val="19"/>
        <w:szCs w:val="19"/>
        <w:u w:color="000000"/>
        <w:rtl w:val="0"/>
        <w:lang w:val="en-US"/>
      </w:rPr>
    </w:lvl>
    <w:lvl w:ilvl="4">
      <w:start w:val="1"/>
      <w:numFmt w:val="bullet"/>
      <w:lvlText w:val="•"/>
      <w:lvlJc w:val="left"/>
      <w:pPr>
        <w:tabs>
          <w:tab w:val="num" w:pos="3525"/>
        </w:tabs>
        <w:ind w:left="3525" w:hanging="285"/>
      </w:pPr>
      <w:rPr>
        <w:rFonts w:ascii="Trebuchet MS" w:eastAsia="Trebuchet MS" w:hAnsi="Trebuchet MS" w:cs="Trebuchet MS"/>
        <w:color w:val="000000"/>
        <w:position w:val="0"/>
        <w:sz w:val="19"/>
        <w:szCs w:val="19"/>
        <w:u w:color="000000"/>
        <w:rtl w:val="0"/>
        <w:lang w:val="en-US"/>
      </w:rPr>
    </w:lvl>
    <w:lvl w:ilvl="5">
      <w:start w:val="1"/>
      <w:numFmt w:val="bullet"/>
      <w:lvlText w:val="•"/>
      <w:lvlJc w:val="left"/>
      <w:pPr>
        <w:tabs>
          <w:tab w:val="num" w:pos="4245"/>
        </w:tabs>
        <w:ind w:left="4245" w:hanging="285"/>
      </w:pPr>
      <w:rPr>
        <w:rFonts w:ascii="Trebuchet MS" w:eastAsia="Trebuchet MS" w:hAnsi="Trebuchet MS" w:cs="Trebuchet MS"/>
        <w:color w:val="000000"/>
        <w:position w:val="0"/>
        <w:sz w:val="19"/>
        <w:szCs w:val="19"/>
        <w:u w:color="000000"/>
        <w:rtl w:val="0"/>
        <w:lang w:val="en-US"/>
      </w:rPr>
    </w:lvl>
    <w:lvl w:ilvl="6">
      <w:start w:val="1"/>
      <w:numFmt w:val="bullet"/>
      <w:lvlText w:val="•"/>
      <w:lvlJc w:val="left"/>
      <w:pPr>
        <w:tabs>
          <w:tab w:val="num" w:pos="4965"/>
        </w:tabs>
        <w:ind w:left="4965" w:hanging="285"/>
      </w:pPr>
      <w:rPr>
        <w:rFonts w:ascii="Trebuchet MS" w:eastAsia="Trebuchet MS" w:hAnsi="Trebuchet MS" w:cs="Trebuchet MS"/>
        <w:color w:val="000000"/>
        <w:position w:val="0"/>
        <w:sz w:val="19"/>
        <w:szCs w:val="19"/>
        <w:u w:color="000000"/>
        <w:rtl w:val="0"/>
        <w:lang w:val="en-US"/>
      </w:rPr>
    </w:lvl>
    <w:lvl w:ilvl="7">
      <w:start w:val="1"/>
      <w:numFmt w:val="bullet"/>
      <w:lvlText w:val="•"/>
      <w:lvlJc w:val="left"/>
      <w:pPr>
        <w:tabs>
          <w:tab w:val="num" w:pos="5685"/>
        </w:tabs>
        <w:ind w:left="5685" w:hanging="285"/>
      </w:pPr>
      <w:rPr>
        <w:rFonts w:ascii="Trebuchet MS" w:eastAsia="Trebuchet MS" w:hAnsi="Trebuchet MS" w:cs="Trebuchet MS"/>
        <w:color w:val="000000"/>
        <w:position w:val="0"/>
        <w:sz w:val="19"/>
        <w:szCs w:val="19"/>
        <w:u w:color="000000"/>
        <w:rtl w:val="0"/>
        <w:lang w:val="en-US"/>
      </w:rPr>
    </w:lvl>
    <w:lvl w:ilvl="8">
      <w:start w:val="1"/>
      <w:numFmt w:val="bullet"/>
      <w:lvlText w:val="•"/>
      <w:lvlJc w:val="left"/>
      <w:pPr>
        <w:tabs>
          <w:tab w:val="num" w:pos="6405"/>
        </w:tabs>
        <w:ind w:left="6405" w:hanging="285"/>
      </w:pPr>
      <w:rPr>
        <w:rFonts w:ascii="Trebuchet MS" w:eastAsia="Trebuchet MS" w:hAnsi="Trebuchet MS" w:cs="Trebuchet MS"/>
        <w:color w:val="000000"/>
        <w:position w:val="0"/>
        <w:sz w:val="19"/>
        <w:szCs w:val="19"/>
        <w:u w:color="000000"/>
        <w:rtl w:val="0"/>
        <w:lang w:val="en-US"/>
      </w:rPr>
    </w:lvl>
  </w:abstractNum>
  <w:abstractNum w:abstractNumId="6" w15:restartNumberingAfterBreak="0">
    <w:nsid w:val="24311EF1"/>
    <w:multiLevelType w:val="multilevel"/>
    <w:tmpl w:val="7530366E"/>
    <w:styleLink w:val="List13"/>
    <w:lvl w:ilvl="0">
      <w:numFmt w:val="bullet"/>
      <w:lvlText w:val="•"/>
      <w:lvlJc w:val="left"/>
      <w:pPr>
        <w:tabs>
          <w:tab w:val="num" w:pos="720"/>
        </w:tabs>
        <w:ind w:left="720" w:hanging="720"/>
      </w:pPr>
      <w:rPr>
        <w:rFonts w:ascii="Trebuchet MS" w:eastAsia="Trebuchet MS" w:hAnsi="Trebuchet MS" w:cs="Trebuchet MS"/>
        <w:color w:val="000000"/>
        <w:position w:val="0"/>
        <w:sz w:val="22"/>
        <w:szCs w:val="22"/>
        <w:u w:color="000000"/>
        <w:rtl w:val="0"/>
        <w:lang w:val="en-US"/>
      </w:rPr>
    </w:lvl>
    <w:lvl w:ilvl="1">
      <w:start w:val="1"/>
      <w:numFmt w:val="bullet"/>
      <w:lvlText w:val="•"/>
      <w:lvlJc w:val="left"/>
      <w:pPr>
        <w:tabs>
          <w:tab w:val="num" w:pos="1365"/>
        </w:tabs>
        <w:ind w:left="1365" w:hanging="285"/>
      </w:pPr>
      <w:rPr>
        <w:rFonts w:ascii="Trebuchet MS" w:eastAsia="Trebuchet MS" w:hAnsi="Trebuchet MS" w:cs="Trebuchet MS"/>
        <w:color w:val="000000"/>
        <w:position w:val="0"/>
        <w:sz w:val="19"/>
        <w:szCs w:val="19"/>
        <w:u w:color="000000"/>
        <w:rtl w:val="0"/>
        <w:lang w:val="en-US"/>
      </w:rPr>
    </w:lvl>
    <w:lvl w:ilvl="2">
      <w:start w:val="1"/>
      <w:numFmt w:val="bullet"/>
      <w:lvlText w:val="•"/>
      <w:lvlJc w:val="left"/>
      <w:pPr>
        <w:tabs>
          <w:tab w:val="num" w:pos="2085"/>
        </w:tabs>
        <w:ind w:left="2085" w:hanging="285"/>
      </w:pPr>
      <w:rPr>
        <w:rFonts w:ascii="Trebuchet MS" w:eastAsia="Trebuchet MS" w:hAnsi="Trebuchet MS" w:cs="Trebuchet MS"/>
        <w:color w:val="000000"/>
        <w:position w:val="0"/>
        <w:sz w:val="19"/>
        <w:szCs w:val="19"/>
        <w:u w:color="000000"/>
        <w:rtl w:val="0"/>
        <w:lang w:val="en-US"/>
      </w:rPr>
    </w:lvl>
    <w:lvl w:ilvl="3">
      <w:start w:val="1"/>
      <w:numFmt w:val="bullet"/>
      <w:lvlText w:val="•"/>
      <w:lvlJc w:val="left"/>
      <w:pPr>
        <w:tabs>
          <w:tab w:val="num" w:pos="2805"/>
        </w:tabs>
        <w:ind w:left="2805" w:hanging="285"/>
      </w:pPr>
      <w:rPr>
        <w:rFonts w:ascii="Trebuchet MS" w:eastAsia="Trebuchet MS" w:hAnsi="Trebuchet MS" w:cs="Trebuchet MS"/>
        <w:color w:val="000000"/>
        <w:position w:val="0"/>
        <w:sz w:val="19"/>
        <w:szCs w:val="19"/>
        <w:u w:color="000000"/>
        <w:rtl w:val="0"/>
        <w:lang w:val="en-US"/>
      </w:rPr>
    </w:lvl>
    <w:lvl w:ilvl="4">
      <w:start w:val="1"/>
      <w:numFmt w:val="bullet"/>
      <w:lvlText w:val="•"/>
      <w:lvlJc w:val="left"/>
      <w:pPr>
        <w:tabs>
          <w:tab w:val="num" w:pos="3525"/>
        </w:tabs>
        <w:ind w:left="3525" w:hanging="285"/>
      </w:pPr>
      <w:rPr>
        <w:rFonts w:ascii="Trebuchet MS" w:eastAsia="Trebuchet MS" w:hAnsi="Trebuchet MS" w:cs="Trebuchet MS"/>
        <w:color w:val="000000"/>
        <w:position w:val="0"/>
        <w:sz w:val="19"/>
        <w:szCs w:val="19"/>
        <w:u w:color="000000"/>
        <w:rtl w:val="0"/>
        <w:lang w:val="en-US"/>
      </w:rPr>
    </w:lvl>
    <w:lvl w:ilvl="5">
      <w:start w:val="1"/>
      <w:numFmt w:val="bullet"/>
      <w:lvlText w:val="•"/>
      <w:lvlJc w:val="left"/>
      <w:pPr>
        <w:tabs>
          <w:tab w:val="num" w:pos="4245"/>
        </w:tabs>
        <w:ind w:left="4245" w:hanging="285"/>
      </w:pPr>
      <w:rPr>
        <w:rFonts w:ascii="Trebuchet MS" w:eastAsia="Trebuchet MS" w:hAnsi="Trebuchet MS" w:cs="Trebuchet MS"/>
        <w:color w:val="000000"/>
        <w:position w:val="0"/>
        <w:sz w:val="19"/>
        <w:szCs w:val="19"/>
        <w:u w:color="000000"/>
        <w:rtl w:val="0"/>
        <w:lang w:val="en-US"/>
      </w:rPr>
    </w:lvl>
    <w:lvl w:ilvl="6">
      <w:start w:val="1"/>
      <w:numFmt w:val="bullet"/>
      <w:lvlText w:val="•"/>
      <w:lvlJc w:val="left"/>
      <w:pPr>
        <w:tabs>
          <w:tab w:val="num" w:pos="4965"/>
        </w:tabs>
        <w:ind w:left="4965" w:hanging="285"/>
      </w:pPr>
      <w:rPr>
        <w:rFonts w:ascii="Trebuchet MS" w:eastAsia="Trebuchet MS" w:hAnsi="Trebuchet MS" w:cs="Trebuchet MS"/>
        <w:color w:val="000000"/>
        <w:position w:val="0"/>
        <w:sz w:val="19"/>
        <w:szCs w:val="19"/>
        <w:u w:color="000000"/>
        <w:rtl w:val="0"/>
        <w:lang w:val="en-US"/>
      </w:rPr>
    </w:lvl>
    <w:lvl w:ilvl="7">
      <w:start w:val="1"/>
      <w:numFmt w:val="bullet"/>
      <w:lvlText w:val="•"/>
      <w:lvlJc w:val="left"/>
      <w:pPr>
        <w:tabs>
          <w:tab w:val="num" w:pos="5685"/>
        </w:tabs>
        <w:ind w:left="5685" w:hanging="285"/>
      </w:pPr>
      <w:rPr>
        <w:rFonts w:ascii="Trebuchet MS" w:eastAsia="Trebuchet MS" w:hAnsi="Trebuchet MS" w:cs="Trebuchet MS"/>
        <w:color w:val="000000"/>
        <w:position w:val="0"/>
        <w:sz w:val="19"/>
        <w:szCs w:val="19"/>
        <w:u w:color="000000"/>
        <w:rtl w:val="0"/>
        <w:lang w:val="en-US"/>
      </w:rPr>
    </w:lvl>
    <w:lvl w:ilvl="8">
      <w:start w:val="1"/>
      <w:numFmt w:val="bullet"/>
      <w:lvlText w:val="•"/>
      <w:lvlJc w:val="left"/>
      <w:pPr>
        <w:tabs>
          <w:tab w:val="num" w:pos="6405"/>
        </w:tabs>
        <w:ind w:left="6405" w:hanging="285"/>
      </w:pPr>
      <w:rPr>
        <w:rFonts w:ascii="Trebuchet MS" w:eastAsia="Trebuchet MS" w:hAnsi="Trebuchet MS" w:cs="Trebuchet MS"/>
        <w:color w:val="000000"/>
        <w:position w:val="0"/>
        <w:sz w:val="19"/>
        <w:szCs w:val="19"/>
        <w:u w:color="000000"/>
        <w:rtl w:val="0"/>
        <w:lang w:val="en-US"/>
      </w:rPr>
    </w:lvl>
  </w:abstractNum>
  <w:abstractNum w:abstractNumId="7" w15:restartNumberingAfterBreak="0">
    <w:nsid w:val="26C5036C"/>
    <w:multiLevelType w:val="multilevel"/>
    <w:tmpl w:val="D7E05434"/>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 w15:restartNumberingAfterBreak="0">
    <w:nsid w:val="2889427D"/>
    <w:multiLevelType w:val="multilevel"/>
    <w:tmpl w:val="D77C55C0"/>
    <w:lvl w:ilvl="0">
      <w:start w:val="1"/>
      <w:numFmt w:val="bullet"/>
      <w:lvlText w:val="•"/>
      <w:lvlJc w:val="left"/>
      <w:rPr>
        <w:position w:val="0"/>
        <w:rtl w:val="0"/>
        <w:lang w:val="en-US"/>
      </w:rPr>
    </w:lvl>
    <w:lvl w:ilv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9" w15:restartNumberingAfterBreak="0">
    <w:nsid w:val="2C0E4E89"/>
    <w:multiLevelType w:val="multilevel"/>
    <w:tmpl w:val="27D8D858"/>
    <w:lvl w:ilvl="0">
      <w:start w:val="1"/>
      <w:numFmt w:val="bullet"/>
      <w:lvlText w:val="•"/>
      <w:lvlJc w:val="left"/>
      <w:rPr>
        <w:position w:val="0"/>
        <w:rtl w:val="0"/>
        <w:lang w:val="en-US"/>
      </w:rPr>
    </w:lvl>
    <w:lvl w:ilv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0" w15:restartNumberingAfterBreak="0">
    <w:nsid w:val="304A4B44"/>
    <w:multiLevelType w:val="multilevel"/>
    <w:tmpl w:val="7122ABA2"/>
    <w:styleLink w:val="List21"/>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1" w15:restartNumberingAfterBreak="0">
    <w:nsid w:val="34207D3F"/>
    <w:multiLevelType w:val="multilevel"/>
    <w:tmpl w:val="5D446BC6"/>
    <w:styleLink w:val="List0"/>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2" w15:restartNumberingAfterBreak="0">
    <w:nsid w:val="395B055A"/>
    <w:multiLevelType w:val="multilevel"/>
    <w:tmpl w:val="16A2AD88"/>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3" w15:restartNumberingAfterBreak="0">
    <w:nsid w:val="3D7F6132"/>
    <w:multiLevelType w:val="multilevel"/>
    <w:tmpl w:val="F0045AD0"/>
    <w:styleLink w:val="List10"/>
    <w:lvl w:ilvl="0">
      <w:numFmt w:val="bullet"/>
      <w:lvlText w:val="•"/>
      <w:lvlJc w:val="left"/>
      <w:pPr>
        <w:tabs>
          <w:tab w:val="num" w:pos="720"/>
        </w:tabs>
        <w:ind w:left="720" w:hanging="720"/>
      </w:pPr>
      <w:rPr>
        <w:rFonts w:ascii="Trebuchet MS" w:eastAsia="Trebuchet MS" w:hAnsi="Trebuchet MS" w:cs="Trebuchet MS"/>
        <w:color w:val="000000"/>
        <w:position w:val="0"/>
        <w:sz w:val="22"/>
        <w:szCs w:val="22"/>
        <w:u w:color="000000"/>
        <w:rtl w:val="0"/>
        <w:lang w:val="en-US"/>
      </w:rPr>
    </w:lvl>
    <w:lvl w:ilvl="1">
      <w:start w:val="1"/>
      <w:numFmt w:val="bullet"/>
      <w:lvlText w:val="•"/>
      <w:lvlJc w:val="left"/>
      <w:pPr>
        <w:tabs>
          <w:tab w:val="num" w:pos="1365"/>
        </w:tabs>
        <w:ind w:left="1365" w:hanging="285"/>
      </w:pPr>
      <w:rPr>
        <w:rFonts w:ascii="Trebuchet MS" w:eastAsia="Trebuchet MS" w:hAnsi="Trebuchet MS" w:cs="Trebuchet MS"/>
        <w:color w:val="000000"/>
        <w:position w:val="0"/>
        <w:sz w:val="19"/>
        <w:szCs w:val="19"/>
        <w:u w:color="000000"/>
        <w:rtl w:val="0"/>
        <w:lang w:val="en-US"/>
      </w:rPr>
    </w:lvl>
    <w:lvl w:ilvl="2">
      <w:start w:val="1"/>
      <w:numFmt w:val="bullet"/>
      <w:lvlText w:val="•"/>
      <w:lvlJc w:val="left"/>
      <w:pPr>
        <w:tabs>
          <w:tab w:val="num" w:pos="2085"/>
        </w:tabs>
        <w:ind w:left="2085" w:hanging="285"/>
      </w:pPr>
      <w:rPr>
        <w:rFonts w:ascii="Trebuchet MS" w:eastAsia="Trebuchet MS" w:hAnsi="Trebuchet MS" w:cs="Trebuchet MS"/>
        <w:color w:val="000000"/>
        <w:position w:val="0"/>
        <w:sz w:val="19"/>
        <w:szCs w:val="19"/>
        <w:u w:color="000000"/>
        <w:rtl w:val="0"/>
        <w:lang w:val="en-US"/>
      </w:rPr>
    </w:lvl>
    <w:lvl w:ilvl="3">
      <w:start w:val="1"/>
      <w:numFmt w:val="bullet"/>
      <w:lvlText w:val="•"/>
      <w:lvlJc w:val="left"/>
      <w:pPr>
        <w:tabs>
          <w:tab w:val="num" w:pos="2805"/>
        </w:tabs>
        <w:ind w:left="2805" w:hanging="285"/>
      </w:pPr>
      <w:rPr>
        <w:rFonts w:ascii="Trebuchet MS" w:eastAsia="Trebuchet MS" w:hAnsi="Trebuchet MS" w:cs="Trebuchet MS"/>
        <w:color w:val="000000"/>
        <w:position w:val="0"/>
        <w:sz w:val="19"/>
        <w:szCs w:val="19"/>
        <w:u w:color="000000"/>
        <w:rtl w:val="0"/>
        <w:lang w:val="en-US"/>
      </w:rPr>
    </w:lvl>
    <w:lvl w:ilvl="4">
      <w:start w:val="1"/>
      <w:numFmt w:val="bullet"/>
      <w:lvlText w:val="•"/>
      <w:lvlJc w:val="left"/>
      <w:pPr>
        <w:tabs>
          <w:tab w:val="num" w:pos="3525"/>
        </w:tabs>
        <w:ind w:left="3525" w:hanging="285"/>
      </w:pPr>
      <w:rPr>
        <w:rFonts w:ascii="Trebuchet MS" w:eastAsia="Trebuchet MS" w:hAnsi="Trebuchet MS" w:cs="Trebuchet MS"/>
        <w:color w:val="000000"/>
        <w:position w:val="0"/>
        <w:sz w:val="19"/>
        <w:szCs w:val="19"/>
        <w:u w:color="000000"/>
        <w:rtl w:val="0"/>
        <w:lang w:val="en-US"/>
      </w:rPr>
    </w:lvl>
    <w:lvl w:ilvl="5">
      <w:start w:val="1"/>
      <w:numFmt w:val="bullet"/>
      <w:lvlText w:val="•"/>
      <w:lvlJc w:val="left"/>
      <w:pPr>
        <w:tabs>
          <w:tab w:val="num" w:pos="4245"/>
        </w:tabs>
        <w:ind w:left="4245" w:hanging="285"/>
      </w:pPr>
      <w:rPr>
        <w:rFonts w:ascii="Trebuchet MS" w:eastAsia="Trebuchet MS" w:hAnsi="Trebuchet MS" w:cs="Trebuchet MS"/>
        <w:color w:val="000000"/>
        <w:position w:val="0"/>
        <w:sz w:val="19"/>
        <w:szCs w:val="19"/>
        <w:u w:color="000000"/>
        <w:rtl w:val="0"/>
        <w:lang w:val="en-US"/>
      </w:rPr>
    </w:lvl>
    <w:lvl w:ilvl="6">
      <w:start w:val="1"/>
      <w:numFmt w:val="bullet"/>
      <w:lvlText w:val="•"/>
      <w:lvlJc w:val="left"/>
      <w:pPr>
        <w:tabs>
          <w:tab w:val="num" w:pos="4965"/>
        </w:tabs>
        <w:ind w:left="4965" w:hanging="285"/>
      </w:pPr>
      <w:rPr>
        <w:rFonts w:ascii="Trebuchet MS" w:eastAsia="Trebuchet MS" w:hAnsi="Trebuchet MS" w:cs="Trebuchet MS"/>
        <w:color w:val="000000"/>
        <w:position w:val="0"/>
        <w:sz w:val="19"/>
        <w:szCs w:val="19"/>
        <w:u w:color="000000"/>
        <w:rtl w:val="0"/>
        <w:lang w:val="en-US"/>
      </w:rPr>
    </w:lvl>
    <w:lvl w:ilvl="7">
      <w:start w:val="1"/>
      <w:numFmt w:val="bullet"/>
      <w:lvlText w:val="•"/>
      <w:lvlJc w:val="left"/>
      <w:pPr>
        <w:tabs>
          <w:tab w:val="num" w:pos="5685"/>
        </w:tabs>
        <w:ind w:left="5685" w:hanging="285"/>
      </w:pPr>
      <w:rPr>
        <w:rFonts w:ascii="Trebuchet MS" w:eastAsia="Trebuchet MS" w:hAnsi="Trebuchet MS" w:cs="Trebuchet MS"/>
        <w:color w:val="000000"/>
        <w:position w:val="0"/>
        <w:sz w:val="19"/>
        <w:szCs w:val="19"/>
        <w:u w:color="000000"/>
        <w:rtl w:val="0"/>
        <w:lang w:val="en-US"/>
      </w:rPr>
    </w:lvl>
    <w:lvl w:ilvl="8">
      <w:start w:val="1"/>
      <w:numFmt w:val="bullet"/>
      <w:lvlText w:val="•"/>
      <w:lvlJc w:val="left"/>
      <w:pPr>
        <w:tabs>
          <w:tab w:val="num" w:pos="6405"/>
        </w:tabs>
        <w:ind w:left="6405" w:hanging="285"/>
      </w:pPr>
      <w:rPr>
        <w:rFonts w:ascii="Trebuchet MS" w:eastAsia="Trebuchet MS" w:hAnsi="Trebuchet MS" w:cs="Trebuchet MS"/>
        <w:color w:val="000000"/>
        <w:position w:val="0"/>
        <w:sz w:val="19"/>
        <w:szCs w:val="19"/>
        <w:u w:color="000000"/>
        <w:rtl w:val="0"/>
        <w:lang w:val="en-US"/>
      </w:rPr>
    </w:lvl>
  </w:abstractNum>
  <w:abstractNum w:abstractNumId="14" w15:restartNumberingAfterBreak="0">
    <w:nsid w:val="42EB0185"/>
    <w:multiLevelType w:val="multilevel"/>
    <w:tmpl w:val="0AACB2EC"/>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5" w15:restartNumberingAfterBreak="0">
    <w:nsid w:val="45ED5141"/>
    <w:multiLevelType w:val="multilevel"/>
    <w:tmpl w:val="FDB4A6C2"/>
    <w:styleLink w:val="List14"/>
    <w:lvl w:ilvl="0">
      <w:start w:val="1"/>
      <w:numFmt w:val="decimal"/>
      <w:lvlText w:val="%1."/>
      <w:lvlJc w:val="left"/>
      <w:pPr>
        <w:tabs>
          <w:tab w:val="num" w:pos="525"/>
        </w:tabs>
        <w:ind w:left="525" w:hanging="360"/>
      </w:pPr>
      <w:rPr>
        <w:color w:val="222222"/>
        <w:position w:val="0"/>
        <w:sz w:val="24"/>
        <w:szCs w:val="24"/>
        <w:u w:color="222222"/>
      </w:rPr>
    </w:lvl>
    <w:lvl w:ilvl="1">
      <w:start w:val="1"/>
      <w:numFmt w:val="decimal"/>
      <w:lvlText w:val="%2."/>
      <w:lvlJc w:val="left"/>
      <w:pPr>
        <w:tabs>
          <w:tab w:val="num" w:pos="1440"/>
        </w:tabs>
        <w:ind w:left="1440" w:hanging="360"/>
      </w:pPr>
      <w:rPr>
        <w:color w:val="222222"/>
        <w:position w:val="0"/>
        <w:sz w:val="24"/>
        <w:szCs w:val="24"/>
        <w:u w:color="222222"/>
      </w:rPr>
    </w:lvl>
    <w:lvl w:ilvl="2">
      <w:start w:val="1"/>
      <w:numFmt w:val="decimal"/>
      <w:lvlText w:val="%3."/>
      <w:lvlJc w:val="left"/>
      <w:pPr>
        <w:tabs>
          <w:tab w:val="num" w:pos="2160"/>
        </w:tabs>
        <w:ind w:left="2160" w:hanging="360"/>
      </w:pPr>
      <w:rPr>
        <w:color w:val="222222"/>
        <w:position w:val="0"/>
        <w:sz w:val="24"/>
        <w:szCs w:val="24"/>
        <w:u w:color="222222"/>
      </w:rPr>
    </w:lvl>
    <w:lvl w:ilvl="3">
      <w:start w:val="1"/>
      <w:numFmt w:val="decimal"/>
      <w:lvlText w:val="%4."/>
      <w:lvlJc w:val="left"/>
      <w:pPr>
        <w:tabs>
          <w:tab w:val="num" w:pos="2880"/>
        </w:tabs>
        <w:ind w:left="2880" w:hanging="360"/>
      </w:pPr>
      <w:rPr>
        <w:color w:val="222222"/>
        <w:position w:val="0"/>
        <w:sz w:val="24"/>
        <w:szCs w:val="24"/>
        <w:u w:color="222222"/>
      </w:rPr>
    </w:lvl>
    <w:lvl w:ilvl="4">
      <w:start w:val="1"/>
      <w:numFmt w:val="decimal"/>
      <w:lvlText w:val="%5."/>
      <w:lvlJc w:val="left"/>
      <w:pPr>
        <w:tabs>
          <w:tab w:val="num" w:pos="3600"/>
        </w:tabs>
        <w:ind w:left="3600" w:hanging="360"/>
      </w:pPr>
      <w:rPr>
        <w:color w:val="222222"/>
        <w:position w:val="0"/>
        <w:sz w:val="24"/>
        <w:szCs w:val="24"/>
        <w:u w:color="222222"/>
      </w:rPr>
    </w:lvl>
    <w:lvl w:ilvl="5">
      <w:start w:val="1"/>
      <w:numFmt w:val="decimal"/>
      <w:lvlText w:val="%6."/>
      <w:lvlJc w:val="left"/>
      <w:pPr>
        <w:tabs>
          <w:tab w:val="num" w:pos="4320"/>
        </w:tabs>
        <w:ind w:left="4320" w:hanging="360"/>
      </w:pPr>
      <w:rPr>
        <w:color w:val="222222"/>
        <w:position w:val="0"/>
        <w:sz w:val="24"/>
        <w:szCs w:val="24"/>
        <w:u w:color="222222"/>
      </w:rPr>
    </w:lvl>
    <w:lvl w:ilvl="6">
      <w:start w:val="1"/>
      <w:numFmt w:val="decimal"/>
      <w:lvlText w:val="%7."/>
      <w:lvlJc w:val="left"/>
      <w:pPr>
        <w:tabs>
          <w:tab w:val="num" w:pos="5040"/>
        </w:tabs>
        <w:ind w:left="5040" w:hanging="360"/>
      </w:pPr>
      <w:rPr>
        <w:color w:val="222222"/>
        <w:position w:val="0"/>
        <w:sz w:val="24"/>
        <w:szCs w:val="24"/>
        <w:u w:color="222222"/>
      </w:rPr>
    </w:lvl>
    <w:lvl w:ilvl="7">
      <w:start w:val="1"/>
      <w:numFmt w:val="decimal"/>
      <w:lvlText w:val="%8."/>
      <w:lvlJc w:val="left"/>
      <w:pPr>
        <w:tabs>
          <w:tab w:val="num" w:pos="5760"/>
        </w:tabs>
        <w:ind w:left="5760" w:hanging="360"/>
      </w:pPr>
      <w:rPr>
        <w:color w:val="222222"/>
        <w:position w:val="0"/>
        <w:sz w:val="24"/>
        <w:szCs w:val="24"/>
        <w:u w:color="222222"/>
      </w:rPr>
    </w:lvl>
    <w:lvl w:ilvl="8">
      <w:start w:val="1"/>
      <w:numFmt w:val="decimal"/>
      <w:lvlText w:val="%9."/>
      <w:lvlJc w:val="left"/>
      <w:pPr>
        <w:tabs>
          <w:tab w:val="num" w:pos="6480"/>
        </w:tabs>
        <w:ind w:left="6480" w:hanging="360"/>
      </w:pPr>
      <w:rPr>
        <w:color w:val="222222"/>
        <w:position w:val="0"/>
        <w:sz w:val="24"/>
        <w:szCs w:val="24"/>
        <w:u w:color="222222"/>
      </w:rPr>
    </w:lvl>
  </w:abstractNum>
  <w:abstractNum w:abstractNumId="16" w15:restartNumberingAfterBreak="0">
    <w:nsid w:val="4F081FB2"/>
    <w:multiLevelType w:val="multilevel"/>
    <w:tmpl w:val="5992A396"/>
    <w:styleLink w:val="List3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7" w15:restartNumberingAfterBreak="0">
    <w:nsid w:val="57256358"/>
    <w:multiLevelType w:val="multilevel"/>
    <w:tmpl w:val="05249AD6"/>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8" w15:restartNumberingAfterBreak="0">
    <w:nsid w:val="58143EA6"/>
    <w:multiLevelType w:val="multilevel"/>
    <w:tmpl w:val="59CC79E0"/>
    <w:styleLink w:val="List4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9" w15:restartNumberingAfterBreak="0">
    <w:nsid w:val="5B7C661C"/>
    <w:multiLevelType w:val="multilevel"/>
    <w:tmpl w:val="30627A7E"/>
    <w:styleLink w:val="List9"/>
    <w:lvl w:ilvl="0">
      <w:numFmt w:val="bullet"/>
      <w:lvlText w:val="•"/>
      <w:lvlJc w:val="left"/>
      <w:pPr>
        <w:tabs>
          <w:tab w:val="num" w:pos="720"/>
        </w:tabs>
        <w:ind w:left="720" w:hanging="720"/>
      </w:pPr>
      <w:rPr>
        <w:rFonts w:ascii="Trebuchet MS" w:eastAsia="Trebuchet MS" w:hAnsi="Trebuchet MS" w:cs="Trebuchet MS"/>
        <w:color w:val="000000"/>
        <w:position w:val="0"/>
        <w:sz w:val="22"/>
        <w:szCs w:val="22"/>
        <w:u w:color="000000"/>
        <w:rtl w:val="0"/>
        <w:lang w:val="en-US"/>
      </w:rPr>
    </w:lvl>
    <w:lvl w:ilvl="1">
      <w:start w:val="1"/>
      <w:numFmt w:val="bullet"/>
      <w:lvlText w:val="•"/>
      <w:lvlJc w:val="left"/>
      <w:pPr>
        <w:tabs>
          <w:tab w:val="num" w:pos="1365"/>
        </w:tabs>
        <w:ind w:left="1365" w:hanging="285"/>
      </w:pPr>
      <w:rPr>
        <w:rFonts w:ascii="Trebuchet MS" w:eastAsia="Trebuchet MS" w:hAnsi="Trebuchet MS" w:cs="Trebuchet MS"/>
        <w:color w:val="000000"/>
        <w:position w:val="0"/>
        <w:sz w:val="19"/>
        <w:szCs w:val="19"/>
        <w:u w:color="000000"/>
        <w:rtl w:val="0"/>
        <w:lang w:val="en-US"/>
      </w:rPr>
    </w:lvl>
    <w:lvl w:ilvl="2">
      <w:start w:val="1"/>
      <w:numFmt w:val="bullet"/>
      <w:lvlText w:val="•"/>
      <w:lvlJc w:val="left"/>
      <w:pPr>
        <w:tabs>
          <w:tab w:val="num" w:pos="2085"/>
        </w:tabs>
        <w:ind w:left="2085" w:hanging="285"/>
      </w:pPr>
      <w:rPr>
        <w:rFonts w:ascii="Trebuchet MS" w:eastAsia="Trebuchet MS" w:hAnsi="Trebuchet MS" w:cs="Trebuchet MS"/>
        <w:color w:val="000000"/>
        <w:position w:val="0"/>
        <w:sz w:val="19"/>
        <w:szCs w:val="19"/>
        <w:u w:color="000000"/>
        <w:rtl w:val="0"/>
        <w:lang w:val="en-US"/>
      </w:rPr>
    </w:lvl>
    <w:lvl w:ilvl="3">
      <w:start w:val="1"/>
      <w:numFmt w:val="bullet"/>
      <w:lvlText w:val="•"/>
      <w:lvlJc w:val="left"/>
      <w:pPr>
        <w:tabs>
          <w:tab w:val="num" w:pos="2805"/>
        </w:tabs>
        <w:ind w:left="2805" w:hanging="285"/>
      </w:pPr>
      <w:rPr>
        <w:rFonts w:ascii="Trebuchet MS" w:eastAsia="Trebuchet MS" w:hAnsi="Trebuchet MS" w:cs="Trebuchet MS"/>
        <w:color w:val="000000"/>
        <w:position w:val="0"/>
        <w:sz w:val="19"/>
        <w:szCs w:val="19"/>
        <w:u w:color="000000"/>
        <w:rtl w:val="0"/>
        <w:lang w:val="en-US"/>
      </w:rPr>
    </w:lvl>
    <w:lvl w:ilvl="4">
      <w:start w:val="1"/>
      <w:numFmt w:val="bullet"/>
      <w:lvlText w:val="•"/>
      <w:lvlJc w:val="left"/>
      <w:pPr>
        <w:tabs>
          <w:tab w:val="num" w:pos="3525"/>
        </w:tabs>
        <w:ind w:left="3525" w:hanging="285"/>
      </w:pPr>
      <w:rPr>
        <w:rFonts w:ascii="Trebuchet MS" w:eastAsia="Trebuchet MS" w:hAnsi="Trebuchet MS" w:cs="Trebuchet MS"/>
        <w:color w:val="000000"/>
        <w:position w:val="0"/>
        <w:sz w:val="19"/>
        <w:szCs w:val="19"/>
        <w:u w:color="000000"/>
        <w:rtl w:val="0"/>
        <w:lang w:val="en-US"/>
      </w:rPr>
    </w:lvl>
    <w:lvl w:ilvl="5">
      <w:start w:val="1"/>
      <w:numFmt w:val="bullet"/>
      <w:lvlText w:val="•"/>
      <w:lvlJc w:val="left"/>
      <w:pPr>
        <w:tabs>
          <w:tab w:val="num" w:pos="4245"/>
        </w:tabs>
        <w:ind w:left="4245" w:hanging="285"/>
      </w:pPr>
      <w:rPr>
        <w:rFonts w:ascii="Trebuchet MS" w:eastAsia="Trebuchet MS" w:hAnsi="Trebuchet MS" w:cs="Trebuchet MS"/>
        <w:color w:val="000000"/>
        <w:position w:val="0"/>
        <w:sz w:val="19"/>
        <w:szCs w:val="19"/>
        <w:u w:color="000000"/>
        <w:rtl w:val="0"/>
        <w:lang w:val="en-US"/>
      </w:rPr>
    </w:lvl>
    <w:lvl w:ilvl="6">
      <w:start w:val="1"/>
      <w:numFmt w:val="bullet"/>
      <w:lvlText w:val="•"/>
      <w:lvlJc w:val="left"/>
      <w:pPr>
        <w:tabs>
          <w:tab w:val="num" w:pos="4965"/>
        </w:tabs>
        <w:ind w:left="4965" w:hanging="285"/>
      </w:pPr>
      <w:rPr>
        <w:rFonts w:ascii="Trebuchet MS" w:eastAsia="Trebuchet MS" w:hAnsi="Trebuchet MS" w:cs="Trebuchet MS"/>
        <w:color w:val="000000"/>
        <w:position w:val="0"/>
        <w:sz w:val="19"/>
        <w:szCs w:val="19"/>
        <w:u w:color="000000"/>
        <w:rtl w:val="0"/>
        <w:lang w:val="en-US"/>
      </w:rPr>
    </w:lvl>
    <w:lvl w:ilvl="7">
      <w:start w:val="1"/>
      <w:numFmt w:val="bullet"/>
      <w:lvlText w:val="•"/>
      <w:lvlJc w:val="left"/>
      <w:pPr>
        <w:tabs>
          <w:tab w:val="num" w:pos="5685"/>
        </w:tabs>
        <w:ind w:left="5685" w:hanging="285"/>
      </w:pPr>
      <w:rPr>
        <w:rFonts w:ascii="Trebuchet MS" w:eastAsia="Trebuchet MS" w:hAnsi="Trebuchet MS" w:cs="Trebuchet MS"/>
        <w:color w:val="000000"/>
        <w:position w:val="0"/>
        <w:sz w:val="19"/>
        <w:szCs w:val="19"/>
        <w:u w:color="000000"/>
        <w:rtl w:val="0"/>
        <w:lang w:val="en-US"/>
      </w:rPr>
    </w:lvl>
    <w:lvl w:ilvl="8">
      <w:start w:val="1"/>
      <w:numFmt w:val="bullet"/>
      <w:lvlText w:val="•"/>
      <w:lvlJc w:val="left"/>
      <w:pPr>
        <w:tabs>
          <w:tab w:val="num" w:pos="6405"/>
        </w:tabs>
        <w:ind w:left="6405" w:hanging="285"/>
      </w:pPr>
      <w:rPr>
        <w:rFonts w:ascii="Trebuchet MS" w:eastAsia="Trebuchet MS" w:hAnsi="Trebuchet MS" w:cs="Trebuchet MS"/>
        <w:color w:val="000000"/>
        <w:position w:val="0"/>
        <w:sz w:val="19"/>
        <w:szCs w:val="19"/>
        <w:u w:color="000000"/>
        <w:rtl w:val="0"/>
        <w:lang w:val="en-US"/>
      </w:rPr>
    </w:lvl>
  </w:abstractNum>
  <w:abstractNum w:abstractNumId="20" w15:restartNumberingAfterBreak="0">
    <w:nsid w:val="5BE23DD1"/>
    <w:multiLevelType w:val="multilevel"/>
    <w:tmpl w:val="59C8D8C6"/>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1" w15:restartNumberingAfterBreak="0">
    <w:nsid w:val="60335809"/>
    <w:multiLevelType w:val="multilevel"/>
    <w:tmpl w:val="458C835E"/>
    <w:styleLink w:val="List6"/>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2" w15:restartNumberingAfterBreak="0">
    <w:nsid w:val="64A43CAA"/>
    <w:multiLevelType w:val="multilevel"/>
    <w:tmpl w:val="2764B0BC"/>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3" w15:restartNumberingAfterBreak="0">
    <w:nsid w:val="69B87ACD"/>
    <w:multiLevelType w:val="multilevel"/>
    <w:tmpl w:val="97BECCD0"/>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4" w15:restartNumberingAfterBreak="0">
    <w:nsid w:val="6DE52878"/>
    <w:multiLevelType w:val="multilevel"/>
    <w:tmpl w:val="6700EFA2"/>
    <w:styleLink w:val="List11"/>
    <w:lvl w:ilvl="0">
      <w:numFmt w:val="bullet"/>
      <w:lvlText w:val="•"/>
      <w:lvlJc w:val="left"/>
      <w:pPr>
        <w:tabs>
          <w:tab w:val="num" w:pos="720"/>
        </w:tabs>
        <w:ind w:left="720" w:hanging="720"/>
      </w:pPr>
      <w:rPr>
        <w:rFonts w:ascii="Trebuchet MS" w:eastAsia="Trebuchet MS" w:hAnsi="Trebuchet MS" w:cs="Trebuchet MS"/>
        <w:color w:val="000000"/>
        <w:position w:val="0"/>
        <w:sz w:val="22"/>
        <w:szCs w:val="22"/>
        <w:u w:color="000000"/>
        <w:rtl w:val="0"/>
        <w:lang w:val="en-US"/>
      </w:rPr>
    </w:lvl>
    <w:lvl w:ilvl="1">
      <w:start w:val="1"/>
      <w:numFmt w:val="bullet"/>
      <w:lvlText w:val="•"/>
      <w:lvlJc w:val="left"/>
      <w:pPr>
        <w:tabs>
          <w:tab w:val="num" w:pos="1365"/>
        </w:tabs>
        <w:ind w:left="1365" w:hanging="285"/>
      </w:pPr>
      <w:rPr>
        <w:rFonts w:ascii="Trebuchet MS" w:eastAsia="Trebuchet MS" w:hAnsi="Trebuchet MS" w:cs="Trebuchet MS"/>
        <w:color w:val="000000"/>
        <w:position w:val="0"/>
        <w:sz w:val="19"/>
        <w:szCs w:val="19"/>
        <w:u w:color="000000"/>
        <w:rtl w:val="0"/>
        <w:lang w:val="en-US"/>
      </w:rPr>
    </w:lvl>
    <w:lvl w:ilvl="2">
      <w:start w:val="1"/>
      <w:numFmt w:val="bullet"/>
      <w:lvlText w:val="•"/>
      <w:lvlJc w:val="left"/>
      <w:pPr>
        <w:tabs>
          <w:tab w:val="num" w:pos="2085"/>
        </w:tabs>
        <w:ind w:left="2085" w:hanging="285"/>
      </w:pPr>
      <w:rPr>
        <w:rFonts w:ascii="Trebuchet MS" w:eastAsia="Trebuchet MS" w:hAnsi="Trebuchet MS" w:cs="Trebuchet MS"/>
        <w:color w:val="000000"/>
        <w:position w:val="0"/>
        <w:sz w:val="19"/>
        <w:szCs w:val="19"/>
        <w:u w:color="000000"/>
        <w:rtl w:val="0"/>
        <w:lang w:val="en-US"/>
      </w:rPr>
    </w:lvl>
    <w:lvl w:ilvl="3">
      <w:start w:val="1"/>
      <w:numFmt w:val="bullet"/>
      <w:lvlText w:val="•"/>
      <w:lvlJc w:val="left"/>
      <w:pPr>
        <w:tabs>
          <w:tab w:val="num" w:pos="2805"/>
        </w:tabs>
        <w:ind w:left="2805" w:hanging="285"/>
      </w:pPr>
      <w:rPr>
        <w:rFonts w:ascii="Trebuchet MS" w:eastAsia="Trebuchet MS" w:hAnsi="Trebuchet MS" w:cs="Trebuchet MS"/>
        <w:color w:val="000000"/>
        <w:position w:val="0"/>
        <w:sz w:val="19"/>
        <w:szCs w:val="19"/>
        <w:u w:color="000000"/>
        <w:rtl w:val="0"/>
        <w:lang w:val="en-US"/>
      </w:rPr>
    </w:lvl>
    <w:lvl w:ilvl="4">
      <w:start w:val="1"/>
      <w:numFmt w:val="bullet"/>
      <w:lvlText w:val="•"/>
      <w:lvlJc w:val="left"/>
      <w:pPr>
        <w:tabs>
          <w:tab w:val="num" w:pos="3525"/>
        </w:tabs>
        <w:ind w:left="3525" w:hanging="285"/>
      </w:pPr>
      <w:rPr>
        <w:rFonts w:ascii="Trebuchet MS" w:eastAsia="Trebuchet MS" w:hAnsi="Trebuchet MS" w:cs="Trebuchet MS"/>
        <w:color w:val="000000"/>
        <w:position w:val="0"/>
        <w:sz w:val="19"/>
        <w:szCs w:val="19"/>
        <w:u w:color="000000"/>
        <w:rtl w:val="0"/>
        <w:lang w:val="en-US"/>
      </w:rPr>
    </w:lvl>
    <w:lvl w:ilvl="5">
      <w:start w:val="1"/>
      <w:numFmt w:val="bullet"/>
      <w:lvlText w:val="•"/>
      <w:lvlJc w:val="left"/>
      <w:pPr>
        <w:tabs>
          <w:tab w:val="num" w:pos="4245"/>
        </w:tabs>
        <w:ind w:left="4245" w:hanging="285"/>
      </w:pPr>
      <w:rPr>
        <w:rFonts w:ascii="Trebuchet MS" w:eastAsia="Trebuchet MS" w:hAnsi="Trebuchet MS" w:cs="Trebuchet MS"/>
        <w:color w:val="000000"/>
        <w:position w:val="0"/>
        <w:sz w:val="19"/>
        <w:szCs w:val="19"/>
        <w:u w:color="000000"/>
        <w:rtl w:val="0"/>
        <w:lang w:val="en-US"/>
      </w:rPr>
    </w:lvl>
    <w:lvl w:ilvl="6">
      <w:start w:val="1"/>
      <w:numFmt w:val="bullet"/>
      <w:lvlText w:val="•"/>
      <w:lvlJc w:val="left"/>
      <w:pPr>
        <w:tabs>
          <w:tab w:val="num" w:pos="4965"/>
        </w:tabs>
        <w:ind w:left="4965" w:hanging="285"/>
      </w:pPr>
      <w:rPr>
        <w:rFonts w:ascii="Trebuchet MS" w:eastAsia="Trebuchet MS" w:hAnsi="Trebuchet MS" w:cs="Trebuchet MS"/>
        <w:color w:val="000000"/>
        <w:position w:val="0"/>
        <w:sz w:val="19"/>
        <w:szCs w:val="19"/>
        <w:u w:color="000000"/>
        <w:rtl w:val="0"/>
        <w:lang w:val="en-US"/>
      </w:rPr>
    </w:lvl>
    <w:lvl w:ilvl="7">
      <w:start w:val="1"/>
      <w:numFmt w:val="bullet"/>
      <w:lvlText w:val="•"/>
      <w:lvlJc w:val="left"/>
      <w:pPr>
        <w:tabs>
          <w:tab w:val="num" w:pos="5685"/>
        </w:tabs>
        <w:ind w:left="5685" w:hanging="285"/>
      </w:pPr>
      <w:rPr>
        <w:rFonts w:ascii="Trebuchet MS" w:eastAsia="Trebuchet MS" w:hAnsi="Trebuchet MS" w:cs="Trebuchet MS"/>
        <w:color w:val="000000"/>
        <w:position w:val="0"/>
        <w:sz w:val="19"/>
        <w:szCs w:val="19"/>
        <w:u w:color="000000"/>
        <w:rtl w:val="0"/>
        <w:lang w:val="en-US"/>
      </w:rPr>
    </w:lvl>
    <w:lvl w:ilvl="8">
      <w:start w:val="1"/>
      <w:numFmt w:val="bullet"/>
      <w:lvlText w:val="•"/>
      <w:lvlJc w:val="left"/>
      <w:pPr>
        <w:tabs>
          <w:tab w:val="num" w:pos="6405"/>
        </w:tabs>
        <w:ind w:left="6405" w:hanging="285"/>
      </w:pPr>
      <w:rPr>
        <w:rFonts w:ascii="Trebuchet MS" w:eastAsia="Trebuchet MS" w:hAnsi="Trebuchet MS" w:cs="Trebuchet MS"/>
        <w:color w:val="000000"/>
        <w:position w:val="0"/>
        <w:sz w:val="19"/>
        <w:szCs w:val="19"/>
        <w:u w:color="000000"/>
        <w:rtl w:val="0"/>
        <w:lang w:val="en-US"/>
      </w:rPr>
    </w:lvl>
  </w:abstractNum>
  <w:abstractNum w:abstractNumId="25" w15:restartNumberingAfterBreak="0">
    <w:nsid w:val="74356E44"/>
    <w:multiLevelType w:val="multilevel"/>
    <w:tmpl w:val="CC64C06A"/>
    <w:styleLink w:val="List7"/>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6" w15:restartNumberingAfterBreak="0">
    <w:nsid w:val="747631AA"/>
    <w:multiLevelType w:val="multilevel"/>
    <w:tmpl w:val="2A708304"/>
    <w:styleLink w:val="List51"/>
    <w:lvl w:ilvl="0">
      <w:start w:val="1"/>
      <w:numFmt w:val="bullet"/>
      <w:lvlText w:val="•"/>
      <w:lvlJc w:val="left"/>
      <w:rPr>
        <w:position w:val="0"/>
        <w:rtl w:val="0"/>
        <w:lang w:val="en-US"/>
      </w:rPr>
    </w:lvl>
    <w:lvl w:ilv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7" w15:restartNumberingAfterBreak="0">
    <w:nsid w:val="75797F6B"/>
    <w:multiLevelType w:val="multilevel"/>
    <w:tmpl w:val="F5101990"/>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num w:numId="1">
    <w:abstractNumId w:val="11"/>
  </w:num>
  <w:num w:numId="2">
    <w:abstractNumId w:val="27"/>
  </w:num>
  <w:num w:numId="3">
    <w:abstractNumId w:val="3"/>
  </w:num>
  <w:num w:numId="4">
    <w:abstractNumId w:val="10"/>
  </w:num>
  <w:num w:numId="5">
    <w:abstractNumId w:val="7"/>
  </w:num>
  <w:num w:numId="6">
    <w:abstractNumId w:val="22"/>
  </w:num>
  <w:num w:numId="7">
    <w:abstractNumId w:val="17"/>
  </w:num>
  <w:num w:numId="8">
    <w:abstractNumId w:val="14"/>
  </w:num>
  <w:num w:numId="9">
    <w:abstractNumId w:val="20"/>
  </w:num>
  <w:num w:numId="10">
    <w:abstractNumId w:val="16"/>
  </w:num>
  <w:num w:numId="11">
    <w:abstractNumId w:val="4"/>
  </w:num>
  <w:num w:numId="12">
    <w:abstractNumId w:val="18"/>
  </w:num>
  <w:num w:numId="13">
    <w:abstractNumId w:val="8"/>
  </w:num>
  <w:num w:numId="14">
    <w:abstractNumId w:val="1"/>
  </w:num>
  <w:num w:numId="15">
    <w:abstractNumId w:val="9"/>
  </w:num>
  <w:num w:numId="16">
    <w:abstractNumId w:val="2"/>
  </w:num>
  <w:num w:numId="17">
    <w:abstractNumId w:val="26"/>
  </w:num>
  <w:num w:numId="18">
    <w:abstractNumId w:val="12"/>
  </w:num>
  <w:num w:numId="19">
    <w:abstractNumId w:val="21"/>
  </w:num>
  <w:num w:numId="20">
    <w:abstractNumId w:val="23"/>
  </w:num>
  <w:num w:numId="21">
    <w:abstractNumId w:val="25"/>
  </w:num>
  <w:num w:numId="22">
    <w:abstractNumId w:val="0"/>
  </w:num>
  <w:num w:numId="23">
    <w:abstractNumId w:val="19"/>
  </w:num>
  <w:num w:numId="24">
    <w:abstractNumId w:val="13"/>
  </w:num>
  <w:num w:numId="25">
    <w:abstractNumId w:val="24"/>
  </w:num>
  <w:num w:numId="26">
    <w:abstractNumId w:val="5"/>
  </w:num>
  <w:num w:numId="27">
    <w:abstractNumId w:val="6"/>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BF"/>
    <w:rsid w:val="000A0DAD"/>
    <w:rsid w:val="000E0676"/>
    <w:rsid w:val="00155C93"/>
    <w:rsid w:val="001D591E"/>
    <w:rsid w:val="002063FD"/>
    <w:rsid w:val="00206E2D"/>
    <w:rsid w:val="00275960"/>
    <w:rsid w:val="002B2671"/>
    <w:rsid w:val="003132C9"/>
    <w:rsid w:val="003E4914"/>
    <w:rsid w:val="004154C2"/>
    <w:rsid w:val="00454085"/>
    <w:rsid w:val="005147BF"/>
    <w:rsid w:val="005D6D87"/>
    <w:rsid w:val="005E0C6A"/>
    <w:rsid w:val="006013B3"/>
    <w:rsid w:val="00617141"/>
    <w:rsid w:val="006878D3"/>
    <w:rsid w:val="006949BF"/>
    <w:rsid w:val="006D39F1"/>
    <w:rsid w:val="006E04DE"/>
    <w:rsid w:val="007A1B14"/>
    <w:rsid w:val="00903AB4"/>
    <w:rsid w:val="00980FA9"/>
    <w:rsid w:val="009859D0"/>
    <w:rsid w:val="009D4CC8"/>
    <w:rsid w:val="00A220CC"/>
    <w:rsid w:val="00B21EBF"/>
    <w:rsid w:val="00B37070"/>
    <w:rsid w:val="00BD4F8B"/>
    <w:rsid w:val="00D82311"/>
    <w:rsid w:val="00E57974"/>
    <w:rsid w:val="00E65757"/>
    <w:rsid w:val="00EB489A"/>
    <w:rsid w:val="00ED3B6B"/>
    <w:rsid w:val="00EE3E1B"/>
    <w:rsid w:val="00EF308F"/>
    <w:rsid w:val="00F1152F"/>
    <w:rsid w:val="00F17D58"/>
    <w:rsid w:val="00F529B3"/>
    <w:rsid w:val="00FE67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9BC48C-1041-44BD-A666-762C8F4C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BodyA">
    <w:name w:val="Body A"/>
    <w:rPr>
      <w:rFonts w:ascii="Helvetica" w:hAnsi="Arial Unicode MS" w:cs="Arial Unicode MS"/>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3"/>
      </w:numPr>
    </w:pPr>
  </w:style>
  <w:style w:type="numbering" w:customStyle="1" w:styleId="ImportedStyle2">
    <w:name w:val="Imported Style 2"/>
  </w:style>
  <w:style w:type="numbering" w:customStyle="1" w:styleId="List21">
    <w:name w:val="List 21"/>
    <w:basedOn w:val="ImportedStyle3"/>
    <w:pPr>
      <w:numPr>
        <w:numId w:val="4"/>
      </w:numPr>
    </w:pPr>
  </w:style>
  <w:style w:type="numbering" w:customStyle="1" w:styleId="ImportedStyle3">
    <w:name w:val="Imported Style 3"/>
  </w:style>
  <w:style w:type="numbering" w:customStyle="1" w:styleId="List31">
    <w:name w:val="List 31"/>
    <w:basedOn w:val="ImportedStyle4"/>
    <w:pPr>
      <w:numPr>
        <w:numId w:val="10"/>
      </w:numPr>
    </w:pPr>
  </w:style>
  <w:style w:type="numbering" w:customStyle="1" w:styleId="ImportedStyle4">
    <w:name w:val="Imported Style 4"/>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character" w:customStyle="1" w:styleId="Hyperlink1">
    <w:name w:val="Hyperlink.1"/>
    <w:basedOn w:val="Link"/>
    <w:rPr>
      <w:rFonts w:ascii="Calibri" w:eastAsia="Calibri" w:hAnsi="Calibri" w:cs="Calibri"/>
      <w:color w:val="0000FF"/>
      <w:u w:val="single" w:color="0000FF"/>
    </w:rPr>
  </w:style>
  <w:style w:type="character" w:customStyle="1" w:styleId="Hyperlink2">
    <w:name w:val="Hyperlink.2"/>
    <w:basedOn w:val="Link"/>
    <w:rPr>
      <w:color w:val="0000FF"/>
      <w:u w:val="single" w:color="0000FF"/>
      <w:lang w:val="en-US"/>
    </w:rPr>
  </w:style>
  <w:style w:type="numbering" w:customStyle="1" w:styleId="List41">
    <w:name w:val="List 41"/>
    <w:basedOn w:val="ImportedStyle5"/>
    <w:pPr>
      <w:numPr>
        <w:numId w:val="12"/>
      </w:numPr>
    </w:pPr>
  </w:style>
  <w:style w:type="numbering" w:customStyle="1" w:styleId="ImportedStyle5">
    <w:name w:val="Imported Style 5"/>
  </w:style>
  <w:style w:type="numbering" w:customStyle="1" w:styleId="List51">
    <w:name w:val="List 51"/>
    <w:basedOn w:val="ImportedStyle6"/>
    <w:pPr>
      <w:numPr>
        <w:numId w:val="17"/>
      </w:numPr>
    </w:pPr>
  </w:style>
  <w:style w:type="numbering" w:customStyle="1" w:styleId="ImportedStyle6">
    <w:name w:val="Imported Style 6"/>
  </w:style>
  <w:style w:type="numbering" w:customStyle="1" w:styleId="List6">
    <w:name w:val="List 6"/>
    <w:basedOn w:val="ImportedStyle7"/>
    <w:pPr>
      <w:numPr>
        <w:numId w:val="19"/>
      </w:numPr>
    </w:pPr>
  </w:style>
  <w:style w:type="numbering" w:customStyle="1" w:styleId="ImportedStyle7">
    <w:name w:val="Imported Style 7"/>
  </w:style>
  <w:style w:type="numbering" w:customStyle="1" w:styleId="List7">
    <w:name w:val="List 7"/>
    <w:basedOn w:val="ImportedStyle8"/>
    <w:pPr>
      <w:numPr>
        <w:numId w:val="21"/>
      </w:numPr>
    </w:pPr>
  </w:style>
  <w:style w:type="numbering" w:customStyle="1" w:styleId="ImportedStyle8">
    <w:name w:val="Imported Style 8"/>
  </w:style>
  <w:style w:type="numbering" w:customStyle="1" w:styleId="List8">
    <w:name w:val="List 8"/>
    <w:basedOn w:val="ImportedStyle9"/>
    <w:pPr>
      <w:numPr>
        <w:numId w:val="22"/>
      </w:numPr>
    </w:pPr>
  </w:style>
  <w:style w:type="numbering" w:customStyle="1" w:styleId="ImportedStyle9">
    <w:name w:val="Imported Style 9"/>
  </w:style>
  <w:style w:type="numbering" w:customStyle="1" w:styleId="List9">
    <w:name w:val="List 9"/>
    <w:basedOn w:val="ImportedStyle10"/>
    <w:pPr>
      <w:numPr>
        <w:numId w:val="23"/>
      </w:numPr>
    </w:pPr>
  </w:style>
  <w:style w:type="numbering" w:customStyle="1" w:styleId="ImportedStyle10">
    <w:name w:val="Imported Style 10"/>
  </w:style>
  <w:style w:type="numbering" w:customStyle="1" w:styleId="List10">
    <w:name w:val="List 10"/>
    <w:basedOn w:val="ImportedStyle11"/>
    <w:pPr>
      <w:numPr>
        <w:numId w:val="24"/>
      </w:numPr>
    </w:pPr>
  </w:style>
  <w:style w:type="numbering" w:customStyle="1" w:styleId="ImportedStyle11">
    <w:name w:val="Imported Style 11"/>
  </w:style>
  <w:style w:type="numbering" w:customStyle="1" w:styleId="List11">
    <w:name w:val="List 11"/>
    <w:basedOn w:val="ImportedStyle12"/>
    <w:pPr>
      <w:numPr>
        <w:numId w:val="25"/>
      </w:numPr>
    </w:pPr>
  </w:style>
  <w:style w:type="numbering" w:customStyle="1" w:styleId="ImportedStyle12">
    <w:name w:val="Imported Style 12"/>
  </w:style>
  <w:style w:type="numbering" w:customStyle="1" w:styleId="List12">
    <w:name w:val="List 12"/>
    <w:basedOn w:val="ImportedStyle13"/>
    <w:pPr>
      <w:numPr>
        <w:numId w:val="26"/>
      </w:numPr>
    </w:pPr>
  </w:style>
  <w:style w:type="numbering" w:customStyle="1" w:styleId="ImportedStyle13">
    <w:name w:val="Imported Style 13"/>
  </w:style>
  <w:style w:type="numbering" w:customStyle="1" w:styleId="List13">
    <w:name w:val="List 13"/>
    <w:basedOn w:val="ImportedStyle14"/>
    <w:pPr>
      <w:numPr>
        <w:numId w:val="27"/>
      </w:numPr>
    </w:pPr>
  </w:style>
  <w:style w:type="numbering" w:customStyle="1" w:styleId="ImportedStyle14">
    <w:name w:val="Imported Style 14"/>
  </w:style>
  <w:style w:type="numbering" w:customStyle="1" w:styleId="List14">
    <w:name w:val="List 14"/>
    <w:basedOn w:val="ImportedStyle15"/>
    <w:pPr>
      <w:numPr>
        <w:numId w:val="28"/>
      </w:numPr>
    </w:pPr>
  </w:style>
  <w:style w:type="numbering" w:customStyle="1" w:styleId="ImportedStyle15">
    <w:name w:val="Imported Style 15"/>
  </w:style>
  <w:style w:type="paragraph" w:styleId="NormalWeb">
    <w:name w:val="Normal (Web)"/>
    <w:basedOn w:val="Normal"/>
    <w:uiPriority w:val="99"/>
    <w:semiHidden/>
    <w:unhideWhenUsed/>
    <w:rsid w:val="00A220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AU" w:eastAsia="en-AU"/>
    </w:rPr>
  </w:style>
  <w:style w:type="paragraph" w:styleId="Header">
    <w:name w:val="header"/>
    <w:basedOn w:val="Normal"/>
    <w:link w:val="HeaderChar"/>
    <w:uiPriority w:val="99"/>
    <w:unhideWhenUsed/>
    <w:rsid w:val="00A220CC"/>
    <w:pPr>
      <w:tabs>
        <w:tab w:val="center" w:pos="4513"/>
        <w:tab w:val="right" w:pos="9026"/>
      </w:tabs>
    </w:pPr>
  </w:style>
  <w:style w:type="character" w:customStyle="1" w:styleId="HeaderChar">
    <w:name w:val="Header Char"/>
    <w:basedOn w:val="DefaultParagraphFont"/>
    <w:link w:val="Header"/>
    <w:uiPriority w:val="99"/>
    <w:rsid w:val="00A220CC"/>
    <w:rPr>
      <w:sz w:val="24"/>
      <w:szCs w:val="24"/>
      <w:lang w:val="en-US" w:eastAsia="en-US"/>
    </w:rPr>
  </w:style>
  <w:style w:type="character" w:customStyle="1" w:styleId="FooterChar">
    <w:name w:val="Footer Char"/>
    <w:basedOn w:val="DefaultParagraphFont"/>
    <w:link w:val="Footer"/>
    <w:uiPriority w:val="99"/>
    <w:rsid w:val="00A220CC"/>
    <w:rPr>
      <w:rFonts w:ascii="Calibri" w:eastAsia="Calibri" w:hAnsi="Calibri" w:cs="Calibri"/>
      <w:color w:val="000000"/>
      <w:sz w:val="22"/>
      <w:szCs w:val="22"/>
      <w:u w:color="000000"/>
      <w:lang w:val="en-US"/>
    </w:rPr>
  </w:style>
  <w:style w:type="table" w:styleId="TableGrid">
    <w:name w:val="Table Grid"/>
    <w:basedOn w:val="TableNormal"/>
    <w:uiPriority w:val="39"/>
    <w:rsid w:val="0090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32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sj.org.au/news-events/view_article.cfm?id=2159&amp;loadref=0" TargetMode="External"/><Relationship Id="rId13" Type="http://schemas.openxmlformats.org/officeDocument/2006/relationships/hyperlink" Target="http://www.sosj.org.au/who-we-are/index.cfm?loadref=106" TargetMode="External"/><Relationship Id="rId18" Type="http://schemas.openxmlformats.org/officeDocument/2006/relationships/hyperlink" Target="http://www.ignatianspirituality.com/ignatian-prayer/the-what-how-why-of-prayer" TargetMode="External"/><Relationship Id="rId3" Type="http://schemas.openxmlformats.org/officeDocument/2006/relationships/settings" Target="settings.xml"/><Relationship Id="rId21" Type="http://schemas.openxmlformats.org/officeDocument/2006/relationships/hyperlink" Target="http://www.movingbeyondicebreakers.org/includes/activity.php?video=concentricCircles" TargetMode="External"/><Relationship Id="rId7" Type="http://schemas.openxmlformats.org/officeDocument/2006/relationships/hyperlink" Target="https://www.youtube.com/watch?v=Z7d0QnmQf94" TargetMode="External"/><Relationship Id="rId12" Type="http://schemas.openxmlformats.org/officeDocument/2006/relationships/hyperlink" Target="http://www.timetoast.com/timelines/fr-julian-tenison-woods" TargetMode="External"/><Relationship Id="rId17" Type="http://schemas.openxmlformats.org/officeDocument/2006/relationships/hyperlink" Target="http://www.ignatianspirituality.com/ignatian-prayer/the-what-how-why-of-pray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o.clriq.org.au/cst/cst_intro.html" TargetMode="External"/><Relationship Id="rId20" Type="http://schemas.openxmlformats.org/officeDocument/2006/relationships/hyperlink" Target="http://www.readwritethink.org/professional-development/strategy-guides/using-jigsaw-cooperative-learning-3059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01.couriermail.com.au/multimedia/2010/01/marymackillop/index.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ackilloppenola.org.au/exhibitions/dsp-default.cfm?loadref=122" TargetMode="External"/><Relationship Id="rId23" Type="http://schemas.openxmlformats.org/officeDocument/2006/relationships/footer" Target="footer1.xml"/><Relationship Id="rId10" Type="http://schemas.openxmlformats.org/officeDocument/2006/relationships/hyperlink" Target="http://www.kwl.com.au/httpdocs/Articals/Timeline%2520of%2520The%2520Catholic%2520Church%2520in%2520Australia.htm" TargetMode="External"/><Relationship Id="rId19" Type="http://schemas.openxmlformats.org/officeDocument/2006/relationships/hyperlink" Target="http://www.readwritethink.org/professional-development/strategy-guides/using-think-pair-share-30626.html" TargetMode="External"/><Relationship Id="rId4" Type="http://schemas.openxmlformats.org/officeDocument/2006/relationships/webSettings" Target="webSettings.xml"/><Relationship Id="rId9" Type="http://schemas.openxmlformats.org/officeDocument/2006/relationships/hyperlink" Target="http://www.marymackillop.org.au/" TargetMode="External"/><Relationship Id="rId14" Type="http://schemas.openxmlformats.org/officeDocument/2006/relationships/hyperlink" Target="http://www.sosj.org.au/who-we-are/index.cfm?loadref=105" TargetMode="External"/><Relationship Id="rId22"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5083</Words>
  <Characters>28975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Larkins</dc:creator>
  <cp:lastModifiedBy>Geraldine Larkins</cp:lastModifiedBy>
  <cp:revision>2</cp:revision>
  <dcterms:created xsi:type="dcterms:W3CDTF">2016-04-02T04:30:00Z</dcterms:created>
  <dcterms:modified xsi:type="dcterms:W3CDTF">2016-04-02T04:30:00Z</dcterms:modified>
</cp:coreProperties>
</file>